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680"/>
        <w:gridCol w:w="1460"/>
        <w:gridCol w:w="1942"/>
        <w:gridCol w:w="1701"/>
        <w:gridCol w:w="47"/>
        <w:gridCol w:w="1890"/>
      </w:tblGrid>
      <w:tr w:rsidR="00151CC7" w:rsidRPr="001904B3" w:rsidTr="00AC70A2">
        <w:trPr>
          <w:cantSplit/>
        </w:trPr>
        <w:tc>
          <w:tcPr>
            <w:tcW w:w="9720" w:type="dxa"/>
            <w:gridSpan w:val="6"/>
            <w:tcBorders>
              <w:top w:val="single" w:sz="12" w:space="0" w:color="000000"/>
              <w:left w:val="single" w:sz="12" w:space="0" w:color="000000"/>
              <w:bottom w:val="nil"/>
              <w:right w:val="single" w:sz="12" w:space="0" w:color="000000"/>
            </w:tcBorders>
          </w:tcPr>
          <w:p w:rsidR="00151CC7" w:rsidRPr="001904B3" w:rsidRDefault="00151CC7">
            <w:pPr>
              <w:pStyle w:val="EnvelopeReturn"/>
              <w:rPr>
                <w:lang w:val="en-GB"/>
              </w:rPr>
            </w:pPr>
          </w:p>
          <w:p w:rsidR="00151CC7" w:rsidRPr="001904B3" w:rsidRDefault="00151CC7">
            <w:pPr>
              <w:tabs>
                <w:tab w:val="center" w:pos="4560"/>
              </w:tabs>
              <w:rPr>
                <w:rFonts w:ascii="Arial" w:hAnsi="Arial" w:cs="Arial"/>
                <w:b/>
                <w:bCs/>
                <w:sz w:val="28"/>
                <w:szCs w:val="28"/>
                <w:lang w:val="en-GB"/>
              </w:rPr>
            </w:pPr>
            <w:r w:rsidRPr="001904B3">
              <w:rPr>
                <w:rFonts w:ascii="Arial" w:hAnsi="Arial" w:cs="Arial"/>
                <w:lang w:val="en-GB"/>
              </w:rPr>
              <w:tab/>
            </w:r>
            <w:r w:rsidRPr="001904B3">
              <w:rPr>
                <w:rFonts w:ascii="Arial" w:hAnsi="Arial" w:cs="Arial"/>
                <w:b/>
                <w:bCs/>
                <w:sz w:val="28"/>
                <w:szCs w:val="28"/>
                <w:lang w:val="en-GB"/>
              </w:rPr>
              <w:t>SAULT COLLEGE OF APPLIED ARTS AND TECHNOLOGY</w:t>
            </w:r>
          </w:p>
          <w:p w:rsidR="00151CC7" w:rsidRPr="001904B3" w:rsidRDefault="00151CC7">
            <w:pPr>
              <w:rPr>
                <w:rFonts w:ascii="Arial" w:hAnsi="Arial" w:cs="Arial"/>
                <w:b/>
                <w:bCs/>
                <w:sz w:val="28"/>
                <w:szCs w:val="28"/>
                <w:lang w:val="en-GB"/>
              </w:rPr>
            </w:pPr>
          </w:p>
          <w:p w:rsidR="00151CC7" w:rsidRPr="001904B3" w:rsidRDefault="00151CC7">
            <w:pPr>
              <w:tabs>
                <w:tab w:val="center" w:pos="4560"/>
              </w:tabs>
              <w:rPr>
                <w:rFonts w:ascii="Arial" w:hAnsi="Arial" w:cs="Arial"/>
                <w:b/>
                <w:bCs/>
                <w:sz w:val="28"/>
                <w:szCs w:val="28"/>
                <w:lang w:val="en-GB"/>
              </w:rPr>
            </w:pPr>
            <w:r w:rsidRPr="001904B3">
              <w:rPr>
                <w:rFonts w:ascii="Arial" w:hAnsi="Arial" w:cs="Arial"/>
                <w:b/>
                <w:bCs/>
                <w:sz w:val="28"/>
                <w:szCs w:val="28"/>
                <w:lang w:val="en-GB"/>
              </w:rPr>
              <w:tab/>
              <w:t>SAULT STE. MARIE, ONTARIO</w:t>
            </w:r>
          </w:p>
          <w:p w:rsidR="00151CC7" w:rsidRPr="001904B3" w:rsidRDefault="00151CC7">
            <w:pPr>
              <w:tabs>
                <w:tab w:val="center" w:pos="4560"/>
              </w:tabs>
              <w:rPr>
                <w:rFonts w:ascii="Arial" w:hAnsi="Arial" w:cs="Arial"/>
                <w:lang w:val="en-GB"/>
              </w:rPr>
            </w:pPr>
          </w:p>
          <w:p w:rsidR="00151CC7" w:rsidRPr="001904B3" w:rsidRDefault="00151CC7">
            <w:pPr>
              <w:jc w:val="center"/>
              <w:rPr>
                <w:rFonts w:ascii="Arial" w:hAnsi="Arial" w:cs="Arial"/>
              </w:rPr>
            </w:pPr>
          </w:p>
          <w:p w:rsidR="00151CC7" w:rsidRPr="001904B3" w:rsidRDefault="003759C3">
            <w:pPr>
              <w:jc w:val="center"/>
              <w:rPr>
                <w:rFonts w:ascii="Arial" w:hAnsi="Arial" w:cs="Arial"/>
                <w:lang w:val="en-GB"/>
              </w:rPr>
            </w:pPr>
            <w:r>
              <w:rPr>
                <w:rFonts w:ascii="Arial" w:hAnsi="Arial" w:cs="Arial"/>
                <w:noProof/>
                <w:lang w:val="en-CA" w:eastAsia="en-CA"/>
              </w:rPr>
              <w:drawing>
                <wp:inline distT="0" distB="0" distL="0" distR="0">
                  <wp:extent cx="876300" cy="12700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76300" cy="1270000"/>
                          </a:xfrm>
                          <a:prstGeom prst="rect">
                            <a:avLst/>
                          </a:prstGeom>
                          <a:noFill/>
                          <a:ln w="9525">
                            <a:noFill/>
                            <a:miter lim="800000"/>
                            <a:headEnd/>
                            <a:tailEnd/>
                          </a:ln>
                        </pic:spPr>
                      </pic:pic>
                    </a:graphicData>
                  </a:graphic>
                </wp:inline>
              </w:drawing>
            </w:r>
          </w:p>
          <w:p w:rsidR="00BA0BEE" w:rsidRPr="001904B3" w:rsidRDefault="00BA0BEE">
            <w:pPr>
              <w:jc w:val="center"/>
              <w:rPr>
                <w:rFonts w:ascii="Arial" w:hAnsi="Arial" w:cs="Arial"/>
                <w:lang w:val="en-GB"/>
              </w:rPr>
            </w:pPr>
          </w:p>
          <w:p w:rsidR="00151CC7" w:rsidRPr="001904B3" w:rsidRDefault="00151CC7">
            <w:pPr>
              <w:jc w:val="center"/>
              <w:rPr>
                <w:rFonts w:ascii="Arial" w:hAnsi="Arial" w:cs="Arial"/>
                <w:lang w:val="en-GB"/>
              </w:rPr>
            </w:pPr>
          </w:p>
          <w:p w:rsidR="00151CC7" w:rsidRPr="001904B3" w:rsidRDefault="00F2117A">
            <w:pPr>
              <w:pStyle w:val="Heading1"/>
              <w:rPr>
                <w:rFonts w:ascii="Arial" w:hAnsi="Arial" w:cs="Arial"/>
                <w:sz w:val="28"/>
                <w:szCs w:val="28"/>
                <w:u w:val="none"/>
              </w:rPr>
            </w:pPr>
            <w:r>
              <w:rPr>
                <w:rFonts w:ascii="Arial" w:hAnsi="Arial" w:cs="Arial"/>
                <w:sz w:val="28"/>
                <w:szCs w:val="28"/>
                <w:u w:val="none"/>
              </w:rPr>
              <w:t xml:space="preserve">COURSE </w:t>
            </w:r>
            <w:r w:rsidR="00151CC7" w:rsidRPr="001904B3">
              <w:rPr>
                <w:rFonts w:ascii="Arial" w:hAnsi="Arial" w:cs="Arial"/>
                <w:sz w:val="28"/>
                <w:szCs w:val="28"/>
                <w:u w:val="none"/>
              </w:rPr>
              <w:t>OUTLINE</w:t>
            </w:r>
          </w:p>
          <w:p w:rsidR="00151CC7" w:rsidRPr="001904B3" w:rsidRDefault="00151CC7">
            <w:pPr>
              <w:rPr>
                <w:rFonts w:ascii="Arial" w:hAnsi="Arial" w:cs="Arial"/>
              </w:rPr>
            </w:pPr>
          </w:p>
        </w:tc>
      </w:tr>
      <w:tr w:rsidR="00151CC7" w:rsidRPr="001904B3" w:rsidTr="00AC70A2">
        <w:trPr>
          <w:cantSplit/>
        </w:trPr>
        <w:tc>
          <w:tcPr>
            <w:tcW w:w="2680" w:type="dxa"/>
            <w:tcBorders>
              <w:top w:val="nil"/>
              <w:left w:val="single" w:sz="12" w:space="0" w:color="000000"/>
              <w:bottom w:val="nil"/>
              <w:right w:val="nil"/>
            </w:tcBorders>
          </w:tcPr>
          <w:p w:rsidR="00151CC7" w:rsidRPr="001904B3" w:rsidRDefault="00151CC7">
            <w:pPr>
              <w:rPr>
                <w:rFonts w:ascii="Arial" w:hAnsi="Arial" w:cs="Arial"/>
                <w:b/>
                <w:bCs/>
                <w:lang w:val="en-GB"/>
              </w:rPr>
            </w:pPr>
            <w:r w:rsidRPr="001904B3">
              <w:rPr>
                <w:rFonts w:ascii="Arial" w:hAnsi="Arial" w:cs="Arial"/>
                <w:b/>
                <w:bCs/>
                <w:lang w:val="en-GB"/>
              </w:rPr>
              <w:t>COURSE TITLE:</w:t>
            </w:r>
          </w:p>
          <w:p w:rsidR="00151CC7" w:rsidRPr="001904B3" w:rsidRDefault="00151CC7">
            <w:pPr>
              <w:rPr>
                <w:rFonts w:ascii="Arial" w:hAnsi="Arial" w:cs="Arial"/>
                <w:b/>
                <w:bCs/>
              </w:rPr>
            </w:pPr>
          </w:p>
        </w:tc>
        <w:tc>
          <w:tcPr>
            <w:tcW w:w="7040" w:type="dxa"/>
            <w:gridSpan w:val="5"/>
            <w:tcBorders>
              <w:top w:val="nil"/>
              <w:left w:val="nil"/>
              <w:bottom w:val="nil"/>
              <w:right w:val="single" w:sz="12" w:space="0" w:color="000000"/>
            </w:tcBorders>
          </w:tcPr>
          <w:p w:rsidR="000B5416" w:rsidRPr="001904B3" w:rsidRDefault="00A21726" w:rsidP="00AA4512">
            <w:pPr>
              <w:pStyle w:val="Heading4"/>
            </w:pPr>
            <w:r w:rsidRPr="001904B3">
              <w:t>Federal Legislation – Natural Resources</w:t>
            </w:r>
          </w:p>
        </w:tc>
      </w:tr>
      <w:tr w:rsidR="00151CC7" w:rsidRPr="001904B3" w:rsidTr="00AC70A2">
        <w:tc>
          <w:tcPr>
            <w:tcW w:w="2680" w:type="dxa"/>
            <w:tcBorders>
              <w:top w:val="nil"/>
              <w:left w:val="single" w:sz="12" w:space="0" w:color="000000"/>
              <w:bottom w:val="nil"/>
              <w:right w:val="nil"/>
            </w:tcBorders>
          </w:tcPr>
          <w:p w:rsidR="00151CC7" w:rsidRPr="001904B3" w:rsidRDefault="00151CC7">
            <w:pPr>
              <w:rPr>
                <w:rFonts w:ascii="Arial" w:hAnsi="Arial" w:cs="Arial"/>
                <w:b/>
                <w:bCs/>
                <w:lang w:val="en-GB"/>
              </w:rPr>
            </w:pPr>
            <w:r w:rsidRPr="001904B3">
              <w:rPr>
                <w:rFonts w:ascii="Arial" w:hAnsi="Arial" w:cs="Arial"/>
                <w:b/>
                <w:bCs/>
                <w:lang w:val="en-GB"/>
              </w:rPr>
              <w:t>CODE NO. :</w:t>
            </w:r>
          </w:p>
          <w:p w:rsidR="00151CC7" w:rsidRPr="001904B3" w:rsidRDefault="00151CC7">
            <w:pPr>
              <w:rPr>
                <w:rFonts w:ascii="Arial" w:hAnsi="Arial" w:cs="Arial"/>
                <w:b/>
                <w:bCs/>
              </w:rPr>
            </w:pPr>
          </w:p>
        </w:tc>
        <w:tc>
          <w:tcPr>
            <w:tcW w:w="3402" w:type="dxa"/>
            <w:gridSpan w:val="2"/>
            <w:tcBorders>
              <w:top w:val="nil"/>
              <w:left w:val="nil"/>
              <w:bottom w:val="nil"/>
              <w:right w:val="nil"/>
            </w:tcBorders>
          </w:tcPr>
          <w:p w:rsidR="00151CC7" w:rsidRPr="001904B3" w:rsidRDefault="00A21726">
            <w:pPr>
              <w:rPr>
                <w:rFonts w:ascii="Arial" w:hAnsi="Arial" w:cs="Arial"/>
                <w:b/>
                <w:bCs/>
              </w:rPr>
            </w:pPr>
            <w:r w:rsidRPr="001904B3">
              <w:rPr>
                <w:rFonts w:ascii="Arial" w:hAnsi="Arial" w:cs="Arial"/>
                <w:b/>
                <w:bCs/>
              </w:rPr>
              <w:t>NRL 120</w:t>
            </w:r>
          </w:p>
        </w:tc>
        <w:tc>
          <w:tcPr>
            <w:tcW w:w="1701" w:type="dxa"/>
            <w:tcBorders>
              <w:top w:val="nil"/>
              <w:left w:val="nil"/>
              <w:bottom w:val="nil"/>
              <w:right w:val="nil"/>
            </w:tcBorders>
          </w:tcPr>
          <w:p w:rsidR="00151CC7" w:rsidRPr="001904B3" w:rsidRDefault="00151CC7">
            <w:pPr>
              <w:rPr>
                <w:rFonts w:ascii="Arial" w:hAnsi="Arial" w:cs="Arial"/>
                <w:b/>
                <w:bCs/>
              </w:rPr>
            </w:pPr>
            <w:r w:rsidRPr="001904B3">
              <w:rPr>
                <w:rFonts w:ascii="Arial" w:hAnsi="Arial" w:cs="Arial"/>
                <w:b/>
                <w:bCs/>
                <w:lang w:val="en-GB"/>
              </w:rPr>
              <w:t>SEMESTER:</w:t>
            </w:r>
          </w:p>
        </w:tc>
        <w:tc>
          <w:tcPr>
            <w:tcW w:w="1937" w:type="dxa"/>
            <w:gridSpan w:val="2"/>
            <w:tcBorders>
              <w:top w:val="nil"/>
              <w:left w:val="nil"/>
              <w:bottom w:val="nil"/>
              <w:right w:val="single" w:sz="12" w:space="0" w:color="000000"/>
            </w:tcBorders>
          </w:tcPr>
          <w:p w:rsidR="00151CC7" w:rsidRPr="001904B3" w:rsidRDefault="00A21726">
            <w:pPr>
              <w:rPr>
                <w:rFonts w:ascii="Arial" w:hAnsi="Arial" w:cs="Arial"/>
                <w:b/>
                <w:bCs/>
              </w:rPr>
            </w:pPr>
            <w:r w:rsidRPr="001904B3">
              <w:rPr>
                <w:rFonts w:ascii="Arial" w:hAnsi="Arial" w:cs="Arial"/>
                <w:b/>
                <w:bCs/>
              </w:rPr>
              <w:t>1</w:t>
            </w:r>
          </w:p>
        </w:tc>
      </w:tr>
      <w:tr w:rsidR="00151CC7" w:rsidRPr="001904B3" w:rsidTr="00AC70A2">
        <w:trPr>
          <w:cantSplit/>
        </w:trPr>
        <w:tc>
          <w:tcPr>
            <w:tcW w:w="2680" w:type="dxa"/>
            <w:tcBorders>
              <w:top w:val="nil"/>
              <w:left w:val="single" w:sz="12" w:space="0" w:color="000000"/>
              <w:bottom w:val="nil"/>
              <w:right w:val="nil"/>
            </w:tcBorders>
          </w:tcPr>
          <w:p w:rsidR="00151CC7" w:rsidRPr="001904B3" w:rsidRDefault="00151CC7">
            <w:pPr>
              <w:rPr>
                <w:rFonts w:ascii="Arial" w:hAnsi="Arial" w:cs="Arial"/>
                <w:b/>
                <w:bCs/>
                <w:lang w:val="en-GB"/>
              </w:rPr>
            </w:pPr>
            <w:r w:rsidRPr="001904B3">
              <w:rPr>
                <w:rFonts w:ascii="Arial" w:hAnsi="Arial" w:cs="Arial"/>
                <w:b/>
                <w:bCs/>
                <w:lang w:val="en-GB"/>
              </w:rPr>
              <w:t>PROGRAM:</w:t>
            </w:r>
          </w:p>
          <w:p w:rsidR="00151CC7" w:rsidRPr="001904B3" w:rsidRDefault="00151CC7">
            <w:pPr>
              <w:rPr>
                <w:rFonts w:ascii="Arial" w:hAnsi="Arial" w:cs="Arial"/>
              </w:rPr>
            </w:pPr>
          </w:p>
        </w:tc>
        <w:tc>
          <w:tcPr>
            <w:tcW w:w="7040" w:type="dxa"/>
            <w:gridSpan w:val="5"/>
            <w:tcBorders>
              <w:top w:val="nil"/>
              <w:left w:val="nil"/>
              <w:bottom w:val="nil"/>
              <w:right w:val="single" w:sz="12" w:space="0" w:color="000000"/>
            </w:tcBorders>
          </w:tcPr>
          <w:p w:rsidR="00151CC7" w:rsidRPr="001904B3" w:rsidRDefault="00A21726">
            <w:pPr>
              <w:rPr>
                <w:rFonts w:ascii="Arial" w:hAnsi="Arial" w:cs="Arial"/>
                <w:b/>
                <w:bCs/>
              </w:rPr>
            </w:pPr>
            <w:r w:rsidRPr="001904B3">
              <w:rPr>
                <w:rFonts w:ascii="Arial" w:hAnsi="Arial" w:cs="Arial"/>
                <w:b/>
                <w:bCs/>
              </w:rPr>
              <w:t>Natural Resources/Environmental Law – Inspection and Enforcement - 5006</w:t>
            </w:r>
          </w:p>
        </w:tc>
      </w:tr>
      <w:tr w:rsidR="00151CC7" w:rsidRPr="001904B3" w:rsidTr="00AC70A2">
        <w:trPr>
          <w:cantSplit/>
        </w:trPr>
        <w:tc>
          <w:tcPr>
            <w:tcW w:w="2680" w:type="dxa"/>
            <w:tcBorders>
              <w:top w:val="nil"/>
              <w:left w:val="single" w:sz="12" w:space="0" w:color="000000"/>
              <w:bottom w:val="nil"/>
              <w:right w:val="nil"/>
            </w:tcBorders>
          </w:tcPr>
          <w:p w:rsidR="00151CC7" w:rsidRPr="001904B3" w:rsidRDefault="00151CC7">
            <w:pPr>
              <w:rPr>
                <w:rFonts w:ascii="Arial" w:hAnsi="Arial" w:cs="Arial"/>
                <w:b/>
                <w:bCs/>
                <w:lang w:val="en-GB"/>
              </w:rPr>
            </w:pPr>
            <w:r w:rsidRPr="001904B3">
              <w:rPr>
                <w:rFonts w:ascii="Arial" w:hAnsi="Arial" w:cs="Arial"/>
                <w:b/>
                <w:bCs/>
                <w:lang w:val="en-GB"/>
              </w:rPr>
              <w:t>AUTHOR:</w:t>
            </w:r>
          </w:p>
          <w:p w:rsidR="00151CC7" w:rsidRPr="001904B3" w:rsidRDefault="00151CC7">
            <w:pPr>
              <w:rPr>
                <w:rFonts w:ascii="Arial" w:hAnsi="Arial" w:cs="Arial"/>
              </w:rPr>
            </w:pPr>
          </w:p>
        </w:tc>
        <w:tc>
          <w:tcPr>
            <w:tcW w:w="7040" w:type="dxa"/>
            <w:gridSpan w:val="5"/>
            <w:tcBorders>
              <w:top w:val="nil"/>
              <w:left w:val="nil"/>
              <w:bottom w:val="nil"/>
              <w:right w:val="single" w:sz="12" w:space="0" w:color="000000"/>
            </w:tcBorders>
          </w:tcPr>
          <w:p w:rsidR="00151CC7" w:rsidRPr="001904B3" w:rsidRDefault="00A47230">
            <w:pPr>
              <w:rPr>
                <w:rFonts w:ascii="Arial" w:hAnsi="Arial" w:cs="Arial"/>
                <w:b/>
                <w:bCs/>
              </w:rPr>
            </w:pPr>
            <w:r>
              <w:rPr>
                <w:rFonts w:ascii="Arial" w:hAnsi="Arial" w:cs="Arial"/>
                <w:b/>
                <w:bCs/>
              </w:rPr>
              <w:t>Phaedon Melis</w:t>
            </w:r>
          </w:p>
        </w:tc>
      </w:tr>
      <w:tr w:rsidR="00151CC7" w:rsidRPr="001904B3" w:rsidTr="00AC70A2">
        <w:tc>
          <w:tcPr>
            <w:tcW w:w="2680" w:type="dxa"/>
            <w:tcBorders>
              <w:top w:val="nil"/>
              <w:left w:val="single" w:sz="12" w:space="0" w:color="000000"/>
              <w:bottom w:val="nil"/>
              <w:right w:val="nil"/>
            </w:tcBorders>
          </w:tcPr>
          <w:p w:rsidR="00151CC7" w:rsidRPr="001904B3" w:rsidRDefault="00151CC7">
            <w:pPr>
              <w:rPr>
                <w:rFonts w:ascii="Arial" w:hAnsi="Arial" w:cs="Arial"/>
                <w:b/>
                <w:bCs/>
                <w:lang w:val="en-GB"/>
              </w:rPr>
            </w:pPr>
            <w:r w:rsidRPr="001904B3">
              <w:rPr>
                <w:rFonts w:ascii="Arial" w:hAnsi="Arial" w:cs="Arial"/>
                <w:b/>
                <w:bCs/>
                <w:lang w:val="en-GB"/>
              </w:rPr>
              <w:t>DATE:</w:t>
            </w:r>
          </w:p>
          <w:p w:rsidR="00151CC7" w:rsidRPr="001904B3" w:rsidRDefault="00151CC7">
            <w:pPr>
              <w:rPr>
                <w:rFonts w:ascii="Arial" w:hAnsi="Arial" w:cs="Arial"/>
              </w:rPr>
            </w:pPr>
          </w:p>
        </w:tc>
        <w:tc>
          <w:tcPr>
            <w:tcW w:w="1460" w:type="dxa"/>
            <w:tcBorders>
              <w:top w:val="nil"/>
              <w:left w:val="nil"/>
              <w:bottom w:val="nil"/>
              <w:right w:val="nil"/>
            </w:tcBorders>
          </w:tcPr>
          <w:p w:rsidR="00151CC7" w:rsidRPr="001904B3" w:rsidRDefault="00A47230" w:rsidP="00A47230">
            <w:pPr>
              <w:rPr>
                <w:rFonts w:ascii="Arial" w:hAnsi="Arial" w:cs="Arial"/>
                <w:b/>
                <w:bCs/>
              </w:rPr>
            </w:pPr>
            <w:r>
              <w:rPr>
                <w:rFonts w:ascii="Arial" w:hAnsi="Arial" w:cs="Arial"/>
                <w:b/>
                <w:bCs/>
              </w:rPr>
              <w:t>July 2013</w:t>
            </w:r>
          </w:p>
        </w:tc>
        <w:tc>
          <w:tcPr>
            <w:tcW w:w="3690" w:type="dxa"/>
            <w:gridSpan w:val="3"/>
            <w:tcBorders>
              <w:top w:val="nil"/>
              <w:left w:val="nil"/>
              <w:bottom w:val="nil"/>
              <w:right w:val="nil"/>
            </w:tcBorders>
          </w:tcPr>
          <w:p w:rsidR="00151CC7" w:rsidRPr="001904B3" w:rsidRDefault="00151CC7">
            <w:pPr>
              <w:rPr>
                <w:rFonts w:ascii="Arial" w:hAnsi="Arial" w:cs="Arial"/>
                <w:b/>
                <w:bCs/>
              </w:rPr>
            </w:pPr>
            <w:r w:rsidRPr="001904B3">
              <w:rPr>
                <w:rFonts w:ascii="Arial" w:hAnsi="Arial" w:cs="Arial"/>
                <w:b/>
                <w:bCs/>
                <w:lang w:val="en-GB"/>
              </w:rPr>
              <w:t>PREVIOUS OUTLINE DATED:</w:t>
            </w:r>
          </w:p>
        </w:tc>
        <w:tc>
          <w:tcPr>
            <w:tcW w:w="1890" w:type="dxa"/>
            <w:tcBorders>
              <w:top w:val="nil"/>
              <w:left w:val="nil"/>
              <w:bottom w:val="nil"/>
              <w:right w:val="single" w:sz="12" w:space="0" w:color="000000"/>
            </w:tcBorders>
          </w:tcPr>
          <w:p w:rsidR="00151CC7" w:rsidRPr="001904B3" w:rsidRDefault="00AA4512" w:rsidP="00F63555">
            <w:pPr>
              <w:rPr>
                <w:rFonts w:ascii="Arial" w:hAnsi="Arial" w:cs="Arial"/>
                <w:b/>
                <w:bCs/>
              </w:rPr>
            </w:pPr>
            <w:r w:rsidRPr="001904B3">
              <w:rPr>
                <w:rFonts w:ascii="Arial" w:hAnsi="Arial" w:cs="Arial"/>
                <w:b/>
                <w:bCs/>
              </w:rPr>
              <w:t>N/A</w:t>
            </w:r>
          </w:p>
          <w:p w:rsidR="00BB46AF" w:rsidRPr="001904B3" w:rsidRDefault="00BB46AF" w:rsidP="00F63555">
            <w:pPr>
              <w:rPr>
                <w:rFonts w:ascii="Arial" w:hAnsi="Arial" w:cs="Arial"/>
                <w:b/>
                <w:bCs/>
              </w:rPr>
            </w:pPr>
          </w:p>
        </w:tc>
      </w:tr>
      <w:tr w:rsidR="00151CC7" w:rsidRPr="001904B3" w:rsidTr="00AC70A2">
        <w:trPr>
          <w:cantSplit/>
        </w:trPr>
        <w:tc>
          <w:tcPr>
            <w:tcW w:w="2680" w:type="dxa"/>
            <w:tcBorders>
              <w:top w:val="nil"/>
              <w:left w:val="single" w:sz="12" w:space="0" w:color="000000"/>
              <w:bottom w:val="nil"/>
              <w:right w:val="nil"/>
            </w:tcBorders>
          </w:tcPr>
          <w:p w:rsidR="00151CC7" w:rsidRPr="001904B3" w:rsidRDefault="00151CC7">
            <w:pPr>
              <w:rPr>
                <w:rFonts w:ascii="Arial" w:hAnsi="Arial" w:cs="Arial"/>
              </w:rPr>
            </w:pPr>
            <w:r w:rsidRPr="001904B3">
              <w:rPr>
                <w:rFonts w:ascii="Arial" w:hAnsi="Arial" w:cs="Arial"/>
                <w:b/>
                <w:bCs/>
                <w:lang w:val="en-GB"/>
              </w:rPr>
              <w:t>APPROVED:</w:t>
            </w:r>
          </w:p>
        </w:tc>
        <w:tc>
          <w:tcPr>
            <w:tcW w:w="5150" w:type="dxa"/>
            <w:gridSpan w:val="4"/>
            <w:tcBorders>
              <w:top w:val="nil"/>
              <w:left w:val="nil"/>
              <w:bottom w:val="nil"/>
              <w:right w:val="nil"/>
            </w:tcBorders>
          </w:tcPr>
          <w:p w:rsidR="00151CC7" w:rsidRPr="001904B3" w:rsidRDefault="00151CC7" w:rsidP="009C51A3">
            <w:pPr>
              <w:rPr>
                <w:rFonts w:ascii="Arial" w:hAnsi="Arial" w:cs="Arial"/>
                <w:b/>
                <w:bCs/>
              </w:rPr>
            </w:pPr>
          </w:p>
          <w:p w:rsidR="00521C53" w:rsidRPr="001904B3" w:rsidRDefault="00701E98" w:rsidP="00BB46AF">
            <w:pPr>
              <w:rPr>
                <w:rFonts w:ascii="Arial" w:hAnsi="Arial" w:cs="Arial"/>
                <w:b/>
                <w:bCs/>
              </w:rPr>
            </w:pPr>
            <w:r>
              <w:rPr>
                <w:rFonts w:ascii="Arial" w:hAnsi="Arial" w:cs="Arial"/>
                <w:b/>
                <w:bCs/>
              </w:rPr>
              <w:t xml:space="preserve">   “C.Kirkwood”</w:t>
            </w:r>
            <w:bookmarkStart w:id="0" w:name="_GoBack"/>
            <w:bookmarkEnd w:id="0"/>
          </w:p>
        </w:tc>
        <w:tc>
          <w:tcPr>
            <w:tcW w:w="1890" w:type="dxa"/>
            <w:tcBorders>
              <w:top w:val="nil"/>
              <w:left w:val="nil"/>
              <w:bottom w:val="nil"/>
              <w:right w:val="single" w:sz="12" w:space="0" w:color="000000"/>
            </w:tcBorders>
          </w:tcPr>
          <w:p w:rsidR="00194971" w:rsidRPr="001904B3" w:rsidRDefault="00194971" w:rsidP="004837DC">
            <w:pPr>
              <w:rPr>
                <w:rFonts w:ascii="Arial" w:hAnsi="Arial" w:cs="Arial"/>
                <w:b/>
                <w:bCs/>
              </w:rPr>
            </w:pPr>
          </w:p>
          <w:p w:rsidR="00151CC7" w:rsidRPr="001904B3" w:rsidRDefault="00151CC7" w:rsidP="0063039C">
            <w:pPr>
              <w:rPr>
                <w:rFonts w:ascii="Arial" w:hAnsi="Arial" w:cs="Arial"/>
                <w:b/>
                <w:bCs/>
              </w:rPr>
            </w:pPr>
          </w:p>
        </w:tc>
      </w:tr>
      <w:tr w:rsidR="00151CC7" w:rsidRPr="001904B3" w:rsidTr="00AC70A2">
        <w:trPr>
          <w:cantSplit/>
        </w:trPr>
        <w:tc>
          <w:tcPr>
            <w:tcW w:w="2680" w:type="dxa"/>
            <w:tcBorders>
              <w:top w:val="nil"/>
              <w:left w:val="single" w:sz="12" w:space="0" w:color="000000"/>
              <w:bottom w:val="nil"/>
              <w:right w:val="nil"/>
            </w:tcBorders>
          </w:tcPr>
          <w:p w:rsidR="00151CC7" w:rsidRPr="001904B3" w:rsidRDefault="00151CC7">
            <w:pPr>
              <w:rPr>
                <w:rFonts w:ascii="Arial" w:hAnsi="Arial" w:cs="Arial"/>
              </w:rPr>
            </w:pPr>
          </w:p>
        </w:tc>
        <w:tc>
          <w:tcPr>
            <w:tcW w:w="5150" w:type="dxa"/>
            <w:gridSpan w:val="4"/>
            <w:tcBorders>
              <w:top w:val="nil"/>
              <w:left w:val="nil"/>
              <w:bottom w:val="nil"/>
              <w:right w:val="nil"/>
            </w:tcBorders>
          </w:tcPr>
          <w:p w:rsidR="00151CC7" w:rsidRPr="001904B3" w:rsidRDefault="00151CC7" w:rsidP="009C51A3">
            <w:pPr>
              <w:pStyle w:val="Heading2"/>
              <w:jc w:val="left"/>
              <w:rPr>
                <w:rFonts w:ascii="Arial" w:hAnsi="Arial" w:cs="Arial"/>
                <w:lang w:val="en-US"/>
              </w:rPr>
            </w:pPr>
            <w:r w:rsidRPr="001904B3">
              <w:rPr>
                <w:rFonts w:ascii="Arial" w:hAnsi="Arial" w:cs="Arial"/>
                <w:lang w:val="en-US"/>
              </w:rPr>
              <w:t>______________</w:t>
            </w:r>
            <w:r w:rsidR="009C51A3" w:rsidRPr="001904B3">
              <w:rPr>
                <w:rFonts w:ascii="Arial" w:hAnsi="Arial" w:cs="Arial"/>
                <w:lang w:val="en-US"/>
              </w:rPr>
              <w:t>______________</w:t>
            </w:r>
          </w:p>
          <w:p w:rsidR="00151CC7" w:rsidRPr="001904B3" w:rsidRDefault="00701E98" w:rsidP="00701E98">
            <w:pPr>
              <w:pStyle w:val="Heading2"/>
              <w:jc w:val="left"/>
              <w:rPr>
                <w:rFonts w:ascii="Arial" w:hAnsi="Arial" w:cs="Arial"/>
                <w:lang w:val="en-US"/>
              </w:rPr>
            </w:pPr>
            <w:r>
              <w:rPr>
                <w:rFonts w:ascii="Arial" w:hAnsi="Arial" w:cs="Arial"/>
                <w:lang w:val="en-US"/>
              </w:rPr>
              <w:t xml:space="preserve">           Dean</w:t>
            </w:r>
          </w:p>
        </w:tc>
        <w:tc>
          <w:tcPr>
            <w:tcW w:w="1890" w:type="dxa"/>
            <w:tcBorders>
              <w:top w:val="nil"/>
              <w:left w:val="nil"/>
              <w:bottom w:val="nil"/>
              <w:right w:val="single" w:sz="12" w:space="0" w:color="000000"/>
            </w:tcBorders>
          </w:tcPr>
          <w:p w:rsidR="009C51A3" w:rsidRPr="001904B3" w:rsidRDefault="004837DC" w:rsidP="004837DC">
            <w:pPr>
              <w:ind w:hanging="378"/>
              <w:rPr>
                <w:rFonts w:ascii="Arial" w:hAnsi="Arial" w:cs="Arial"/>
                <w:b/>
                <w:bCs/>
                <w:lang w:val="en-GB"/>
              </w:rPr>
            </w:pPr>
            <w:r w:rsidRPr="001904B3">
              <w:rPr>
                <w:rFonts w:ascii="Arial" w:hAnsi="Arial" w:cs="Arial"/>
                <w:b/>
                <w:bCs/>
                <w:lang w:val="en-GB"/>
              </w:rPr>
              <w:t>____</w:t>
            </w:r>
            <w:r w:rsidR="00151CC7" w:rsidRPr="001904B3">
              <w:rPr>
                <w:rFonts w:ascii="Arial" w:hAnsi="Arial" w:cs="Arial"/>
                <w:b/>
                <w:bCs/>
                <w:lang w:val="en-GB"/>
              </w:rPr>
              <w:t>_______</w:t>
            </w:r>
          </w:p>
          <w:p w:rsidR="00151CC7" w:rsidRPr="001904B3" w:rsidRDefault="00151CC7" w:rsidP="009C51A3">
            <w:pPr>
              <w:rPr>
                <w:rFonts w:ascii="Arial" w:hAnsi="Arial" w:cs="Arial"/>
                <w:b/>
                <w:bCs/>
                <w:lang w:val="en-GB"/>
              </w:rPr>
            </w:pPr>
            <w:r w:rsidRPr="001904B3">
              <w:rPr>
                <w:rFonts w:ascii="Arial" w:hAnsi="Arial" w:cs="Arial"/>
                <w:b/>
                <w:bCs/>
                <w:lang w:val="en-GB"/>
              </w:rPr>
              <w:t>DATE</w:t>
            </w:r>
          </w:p>
        </w:tc>
      </w:tr>
      <w:tr w:rsidR="00151CC7" w:rsidRPr="001904B3" w:rsidTr="00AC70A2">
        <w:trPr>
          <w:cantSplit/>
        </w:trPr>
        <w:tc>
          <w:tcPr>
            <w:tcW w:w="2680" w:type="dxa"/>
            <w:tcBorders>
              <w:top w:val="nil"/>
              <w:left w:val="single" w:sz="12" w:space="0" w:color="000000"/>
              <w:bottom w:val="nil"/>
              <w:right w:val="nil"/>
            </w:tcBorders>
          </w:tcPr>
          <w:p w:rsidR="00151CC7" w:rsidRPr="001904B3" w:rsidRDefault="00151CC7">
            <w:pPr>
              <w:rPr>
                <w:rFonts w:ascii="Arial" w:hAnsi="Arial" w:cs="Arial"/>
                <w:b/>
                <w:bCs/>
                <w:lang w:val="en-GB"/>
              </w:rPr>
            </w:pPr>
            <w:r w:rsidRPr="001904B3">
              <w:rPr>
                <w:rFonts w:ascii="Arial" w:hAnsi="Arial" w:cs="Arial"/>
                <w:b/>
                <w:bCs/>
                <w:lang w:val="en-GB"/>
              </w:rPr>
              <w:t>TOTAL CREDITS:</w:t>
            </w:r>
          </w:p>
          <w:p w:rsidR="00151CC7" w:rsidRPr="001904B3" w:rsidRDefault="00151CC7">
            <w:pPr>
              <w:rPr>
                <w:rFonts w:ascii="Arial" w:hAnsi="Arial" w:cs="Arial"/>
              </w:rPr>
            </w:pPr>
          </w:p>
        </w:tc>
        <w:tc>
          <w:tcPr>
            <w:tcW w:w="7040" w:type="dxa"/>
            <w:gridSpan w:val="5"/>
            <w:tcBorders>
              <w:top w:val="nil"/>
              <w:left w:val="nil"/>
              <w:bottom w:val="nil"/>
              <w:right w:val="single" w:sz="12" w:space="0" w:color="000000"/>
            </w:tcBorders>
          </w:tcPr>
          <w:p w:rsidR="00151CC7" w:rsidRPr="001904B3" w:rsidRDefault="00151CC7">
            <w:pPr>
              <w:rPr>
                <w:rFonts w:ascii="Arial" w:hAnsi="Arial" w:cs="Arial"/>
                <w:b/>
                <w:bCs/>
              </w:rPr>
            </w:pPr>
            <w:r w:rsidRPr="001904B3">
              <w:rPr>
                <w:rFonts w:ascii="Arial" w:hAnsi="Arial" w:cs="Arial"/>
                <w:b/>
                <w:bCs/>
              </w:rPr>
              <w:t>3</w:t>
            </w:r>
          </w:p>
        </w:tc>
      </w:tr>
      <w:tr w:rsidR="00151CC7" w:rsidRPr="001904B3" w:rsidTr="00AC70A2">
        <w:trPr>
          <w:cantSplit/>
        </w:trPr>
        <w:tc>
          <w:tcPr>
            <w:tcW w:w="2680" w:type="dxa"/>
            <w:tcBorders>
              <w:top w:val="nil"/>
              <w:left w:val="single" w:sz="12" w:space="0" w:color="000000"/>
              <w:bottom w:val="nil"/>
              <w:right w:val="nil"/>
            </w:tcBorders>
          </w:tcPr>
          <w:p w:rsidR="00151CC7" w:rsidRPr="001904B3" w:rsidRDefault="00151CC7">
            <w:pPr>
              <w:rPr>
                <w:rFonts w:ascii="Arial" w:hAnsi="Arial" w:cs="Arial"/>
                <w:b/>
                <w:bCs/>
                <w:lang w:val="en-GB"/>
              </w:rPr>
            </w:pPr>
            <w:r w:rsidRPr="001904B3">
              <w:rPr>
                <w:rFonts w:ascii="Arial" w:hAnsi="Arial" w:cs="Arial"/>
                <w:b/>
                <w:bCs/>
                <w:lang w:val="en-GB"/>
              </w:rPr>
              <w:t>PREREQUISITE(S):</w:t>
            </w:r>
          </w:p>
          <w:p w:rsidR="00151CC7" w:rsidRPr="001904B3" w:rsidRDefault="00151CC7">
            <w:pPr>
              <w:rPr>
                <w:rFonts w:ascii="Arial" w:hAnsi="Arial" w:cs="Arial"/>
              </w:rPr>
            </w:pPr>
          </w:p>
        </w:tc>
        <w:tc>
          <w:tcPr>
            <w:tcW w:w="7040" w:type="dxa"/>
            <w:gridSpan w:val="5"/>
            <w:tcBorders>
              <w:top w:val="nil"/>
              <w:left w:val="nil"/>
              <w:bottom w:val="nil"/>
              <w:right w:val="single" w:sz="12" w:space="0" w:color="000000"/>
            </w:tcBorders>
          </w:tcPr>
          <w:p w:rsidR="00151CC7" w:rsidRPr="001904B3" w:rsidRDefault="00151CC7">
            <w:pPr>
              <w:rPr>
                <w:rFonts w:ascii="Arial" w:hAnsi="Arial" w:cs="Arial"/>
                <w:b/>
                <w:bCs/>
              </w:rPr>
            </w:pPr>
            <w:r w:rsidRPr="001904B3">
              <w:rPr>
                <w:rFonts w:ascii="Arial" w:hAnsi="Arial" w:cs="Arial"/>
                <w:b/>
                <w:bCs/>
              </w:rPr>
              <w:t>NONE</w:t>
            </w:r>
            <w:r w:rsidR="00265AC7" w:rsidRPr="001904B3">
              <w:rPr>
                <w:rFonts w:ascii="Arial" w:hAnsi="Arial" w:cs="Arial"/>
                <w:b/>
                <w:bCs/>
              </w:rPr>
              <w:t xml:space="preserve"> </w:t>
            </w:r>
          </w:p>
        </w:tc>
      </w:tr>
      <w:tr w:rsidR="00151CC7" w:rsidRPr="001904B3" w:rsidTr="00AC70A2">
        <w:trPr>
          <w:cantSplit/>
        </w:trPr>
        <w:tc>
          <w:tcPr>
            <w:tcW w:w="2680" w:type="dxa"/>
            <w:tcBorders>
              <w:top w:val="nil"/>
              <w:left w:val="single" w:sz="12" w:space="0" w:color="000000"/>
              <w:bottom w:val="nil"/>
              <w:right w:val="nil"/>
            </w:tcBorders>
          </w:tcPr>
          <w:p w:rsidR="00151CC7" w:rsidRPr="001904B3" w:rsidRDefault="00151CC7">
            <w:pPr>
              <w:rPr>
                <w:rFonts w:ascii="Arial" w:hAnsi="Arial" w:cs="Arial"/>
                <w:b/>
                <w:bCs/>
                <w:lang w:val="en-GB"/>
              </w:rPr>
            </w:pPr>
            <w:r w:rsidRPr="001904B3">
              <w:rPr>
                <w:rFonts w:ascii="Arial" w:hAnsi="Arial" w:cs="Arial"/>
                <w:b/>
                <w:bCs/>
                <w:lang w:val="en-GB"/>
              </w:rPr>
              <w:t>HOURS/WEEK:</w:t>
            </w:r>
          </w:p>
          <w:p w:rsidR="00151CC7" w:rsidRPr="001904B3" w:rsidRDefault="00151CC7">
            <w:pPr>
              <w:rPr>
                <w:rFonts w:ascii="Arial" w:hAnsi="Arial" w:cs="Arial"/>
              </w:rPr>
            </w:pPr>
          </w:p>
        </w:tc>
        <w:tc>
          <w:tcPr>
            <w:tcW w:w="7040" w:type="dxa"/>
            <w:gridSpan w:val="5"/>
            <w:tcBorders>
              <w:top w:val="nil"/>
              <w:left w:val="nil"/>
              <w:bottom w:val="nil"/>
              <w:right w:val="single" w:sz="12" w:space="0" w:color="000000"/>
            </w:tcBorders>
          </w:tcPr>
          <w:p w:rsidR="00151CC7" w:rsidRPr="001904B3" w:rsidRDefault="00151CC7" w:rsidP="00BB46AF">
            <w:pPr>
              <w:jc w:val="both"/>
              <w:rPr>
                <w:rFonts w:ascii="Arial" w:hAnsi="Arial" w:cs="Arial"/>
                <w:b/>
                <w:bCs/>
              </w:rPr>
            </w:pPr>
            <w:r w:rsidRPr="001904B3">
              <w:rPr>
                <w:rFonts w:ascii="Arial" w:hAnsi="Arial" w:cs="Arial"/>
                <w:b/>
                <w:bCs/>
              </w:rPr>
              <w:t>3</w:t>
            </w:r>
          </w:p>
        </w:tc>
      </w:tr>
      <w:tr w:rsidR="00AC70A2" w:rsidRPr="001904B3" w:rsidTr="00AC70A2">
        <w:trPr>
          <w:cantSplit/>
        </w:trPr>
        <w:tc>
          <w:tcPr>
            <w:tcW w:w="9720" w:type="dxa"/>
            <w:gridSpan w:val="6"/>
            <w:tcBorders>
              <w:top w:val="nil"/>
              <w:left w:val="single" w:sz="12" w:space="0" w:color="000000"/>
              <w:bottom w:val="nil"/>
              <w:right w:val="single" w:sz="12" w:space="0" w:color="000000"/>
            </w:tcBorders>
          </w:tcPr>
          <w:p w:rsidR="00AC70A2" w:rsidRPr="001904B3" w:rsidRDefault="00AC70A2" w:rsidP="00C44B2D">
            <w:pPr>
              <w:pStyle w:val="Heading2"/>
              <w:tabs>
                <w:tab w:val="center" w:pos="4560"/>
              </w:tabs>
              <w:rPr>
                <w:rFonts w:ascii="Arial" w:hAnsi="Arial" w:cs="Arial"/>
              </w:rPr>
            </w:pPr>
          </w:p>
          <w:p w:rsidR="00AC70A2" w:rsidRPr="001904B3" w:rsidRDefault="00AC70A2" w:rsidP="00C44B2D">
            <w:pPr>
              <w:pStyle w:val="Heading2"/>
              <w:tabs>
                <w:tab w:val="center" w:pos="4560"/>
              </w:tabs>
              <w:rPr>
                <w:rFonts w:ascii="Arial" w:hAnsi="Arial" w:cs="Arial"/>
              </w:rPr>
            </w:pPr>
            <w:r w:rsidRPr="001904B3">
              <w:rPr>
                <w:rFonts w:ascii="Arial" w:hAnsi="Arial" w:cs="Arial"/>
              </w:rPr>
              <w:t>Copyright ©201</w:t>
            </w:r>
            <w:r w:rsidR="00A47230">
              <w:rPr>
                <w:rFonts w:ascii="Arial" w:hAnsi="Arial" w:cs="Arial"/>
              </w:rPr>
              <w:t>3</w:t>
            </w:r>
            <w:r w:rsidRPr="001904B3">
              <w:rPr>
                <w:rFonts w:ascii="Arial" w:hAnsi="Arial" w:cs="Arial"/>
              </w:rPr>
              <w:t xml:space="preserve"> </w:t>
            </w:r>
            <w:proofErr w:type="gramStart"/>
            <w:r w:rsidRPr="001904B3">
              <w:rPr>
                <w:rFonts w:ascii="Arial" w:hAnsi="Arial" w:cs="Arial"/>
              </w:rPr>
              <w:t>The</w:t>
            </w:r>
            <w:proofErr w:type="gramEnd"/>
            <w:r w:rsidRPr="001904B3">
              <w:rPr>
                <w:rFonts w:ascii="Arial" w:hAnsi="Arial" w:cs="Arial"/>
              </w:rPr>
              <w:t xml:space="preserve"> Sault College of Applied Arts &amp; Technology</w:t>
            </w:r>
          </w:p>
          <w:p w:rsidR="00AC70A2" w:rsidRPr="001904B3" w:rsidRDefault="00AC70A2" w:rsidP="00C44B2D">
            <w:pPr>
              <w:tabs>
                <w:tab w:val="center" w:pos="4560"/>
              </w:tabs>
              <w:jc w:val="center"/>
              <w:rPr>
                <w:rFonts w:ascii="Arial" w:hAnsi="Arial" w:cs="Arial"/>
                <w:i/>
                <w:lang w:val="en-GB"/>
              </w:rPr>
            </w:pPr>
            <w:r w:rsidRPr="001904B3">
              <w:rPr>
                <w:rFonts w:ascii="Arial" w:hAnsi="Arial" w:cs="Arial"/>
                <w:i/>
                <w:lang w:val="en-GB"/>
              </w:rPr>
              <w:t>Reproduction of this document by any means, in whole or in part, without prior</w:t>
            </w:r>
          </w:p>
          <w:p w:rsidR="00AC70A2" w:rsidRPr="001904B3" w:rsidRDefault="00AC70A2" w:rsidP="00C44B2D">
            <w:pPr>
              <w:pStyle w:val="Heading2"/>
              <w:tabs>
                <w:tab w:val="center" w:pos="4560"/>
              </w:tabs>
              <w:rPr>
                <w:rFonts w:ascii="Arial" w:hAnsi="Arial" w:cs="Arial"/>
                <w:b w:val="0"/>
              </w:rPr>
            </w:pPr>
            <w:proofErr w:type="gramStart"/>
            <w:r w:rsidRPr="001904B3">
              <w:rPr>
                <w:rFonts w:ascii="Arial" w:hAnsi="Arial" w:cs="Arial"/>
                <w:b w:val="0"/>
                <w:i/>
              </w:rPr>
              <w:t>written</w:t>
            </w:r>
            <w:proofErr w:type="gramEnd"/>
            <w:r w:rsidRPr="001904B3">
              <w:rPr>
                <w:rFonts w:ascii="Arial" w:hAnsi="Arial" w:cs="Arial"/>
                <w:b w:val="0"/>
                <w:i/>
              </w:rPr>
              <w:t xml:space="preserve"> permission of Sault College of Applied Arts &amp; Technology is prohibited.</w:t>
            </w:r>
          </w:p>
        </w:tc>
      </w:tr>
      <w:tr w:rsidR="00AC70A2" w:rsidRPr="001904B3" w:rsidTr="00AC70A2">
        <w:trPr>
          <w:cantSplit/>
        </w:trPr>
        <w:tc>
          <w:tcPr>
            <w:tcW w:w="9720" w:type="dxa"/>
            <w:gridSpan w:val="6"/>
            <w:tcBorders>
              <w:top w:val="nil"/>
              <w:left w:val="single" w:sz="12" w:space="0" w:color="000000"/>
              <w:bottom w:val="nil"/>
              <w:right w:val="single" w:sz="12" w:space="0" w:color="000000"/>
            </w:tcBorders>
          </w:tcPr>
          <w:p w:rsidR="00FD6A6E" w:rsidRPr="001904B3" w:rsidRDefault="00AC70A2" w:rsidP="00FD6A6E">
            <w:pPr>
              <w:pStyle w:val="Heading2"/>
              <w:tabs>
                <w:tab w:val="center" w:pos="4560"/>
              </w:tabs>
              <w:ind w:right="-108"/>
              <w:rPr>
                <w:rFonts w:ascii="Arial" w:hAnsi="Arial" w:cs="Arial"/>
                <w:i/>
                <w:sz w:val="23"/>
                <w:szCs w:val="23"/>
              </w:rPr>
            </w:pPr>
            <w:r w:rsidRPr="001904B3">
              <w:rPr>
                <w:rFonts w:ascii="Arial" w:hAnsi="Arial" w:cs="Arial"/>
                <w:i/>
                <w:sz w:val="23"/>
                <w:szCs w:val="23"/>
              </w:rPr>
              <w:t>For additional information, please contact,</w:t>
            </w:r>
            <w:r w:rsidR="005907EA">
              <w:rPr>
                <w:rFonts w:ascii="Arial" w:hAnsi="Arial" w:cs="Arial"/>
                <w:i/>
                <w:sz w:val="23"/>
                <w:szCs w:val="23"/>
              </w:rPr>
              <w:t xml:space="preserve"> Colin Kirkwood</w:t>
            </w:r>
            <w:r w:rsidRPr="001904B3">
              <w:rPr>
                <w:rFonts w:ascii="Arial" w:hAnsi="Arial" w:cs="Arial"/>
                <w:i/>
                <w:sz w:val="23"/>
                <w:szCs w:val="23"/>
              </w:rPr>
              <w:t xml:space="preserve"> </w:t>
            </w:r>
          </w:p>
          <w:p w:rsidR="00AC70A2" w:rsidRPr="001904B3" w:rsidRDefault="00AC70A2" w:rsidP="00FD6A6E">
            <w:pPr>
              <w:pStyle w:val="Heading2"/>
              <w:tabs>
                <w:tab w:val="center" w:pos="4560"/>
              </w:tabs>
              <w:ind w:right="-108"/>
              <w:rPr>
                <w:rFonts w:ascii="Arial" w:hAnsi="Arial" w:cs="Arial"/>
                <w:sz w:val="23"/>
                <w:szCs w:val="23"/>
              </w:rPr>
            </w:pPr>
            <w:r w:rsidRPr="001904B3">
              <w:rPr>
                <w:rFonts w:ascii="Arial" w:hAnsi="Arial" w:cs="Arial"/>
                <w:i/>
                <w:sz w:val="23"/>
                <w:szCs w:val="23"/>
              </w:rPr>
              <w:t>Chair</w:t>
            </w:r>
            <w:r w:rsidR="00FD6A6E" w:rsidRPr="001904B3">
              <w:rPr>
                <w:rFonts w:ascii="Arial" w:hAnsi="Arial" w:cs="Arial"/>
                <w:i/>
                <w:sz w:val="23"/>
                <w:szCs w:val="23"/>
              </w:rPr>
              <w:t xml:space="preserve"> of </w:t>
            </w:r>
            <w:r w:rsidR="00FD6A6E" w:rsidRPr="001904B3">
              <w:rPr>
                <w:rFonts w:ascii="Arial" w:hAnsi="Arial" w:cs="Arial"/>
                <w:bCs w:val="0"/>
                <w:i/>
                <w:sz w:val="23"/>
                <w:szCs w:val="23"/>
              </w:rPr>
              <w:t>Environment/Design/Business</w:t>
            </w:r>
          </w:p>
        </w:tc>
      </w:tr>
      <w:tr w:rsidR="00AC70A2" w:rsidRPr="001904B3" w:rsidTr="00AC70A2">
        <w:trPr>
          <w:cantSplit/>
        </w:trPr>
        <w:tc>
          <w:tcPr>
            <w:tcW w:w="9720" w:type="dxa"/>
            <w:gridSpan w:val="6"/>
            <w:tcBorders>
              <w:top w:val="nil"/>
              <w:left w:val="single" w:sz="12" w:space="0" w:color="000000"/>
              <w:bottom w:val="nil"/>
              <w:right w:val="single" w:sz="12" w:space="0" w:color="000000"/>
            </w:tcBorders>
          </w:tcPr>
          <w:p w:rsidR="00AC70A2" w:rsidRPr="001904B3" w:rsidRDefault="00AC70A2" w:rsidP="00C44B2D">
            <w:pPr>
              <w:tabs>
                <w:tab w:val="center" w:pos="4560"/>
              </w:tabs>
              <w:jc w:val="center"/>
              <w:rPr>
                <w:rFonts w:ascii="Arial" w:hAnsi="Arial" w:cs="Arial"/>
                <w:b/>
              </w:rPr>
            </w:pPr>
            <w:r w:rsidRPr="001904B3">
              <w:rPr>
                <w:rFonts w:ascii="Arial" w:hAnsi="Arial" w:cs="Arial"/>
                <w:b/>
                <w:i/>
                <w:lang w:val="en-GB"/>
              </w:rPr>
              <w:t>(705) 759-2554, Ext. 2681</w:t>
            </w:r>
          </w:p>
        </w:tc>
      </w:tr>
      <w:tr w:rsidR="00151CC7" w:rsidRPr="001904B3" w:rsidTr="00AC70A2">
        <w:trPr>
          <w:cantSplit/>
        </w:trPr>
        <w:tc>
          <w:tcPr>
            <w:tcW w:w="9720" w:type="dxa"/>
            <w:gridSpan w:val="6"/>
            <w:tcBorders>
              <w:top w:val="nil"/>
              <w:left w:val="single" w:sz="12" w:space="0" w:color="000000"/>
              <w:bottom w:val="single" w:sz="12" w:space="0" w:color="000000"/>
              <w:right w:val="single" w:sz="12" w:space="0" w:color="000000"/>
            </w:tcBorders>
          </w:tcPr>
          <w:p w:rsidR="00151CC7" w:rsidRPr="001904B3" w:rsidRDefault="00151CC7">
            <w:pPr>
              <w:tabs>
                <w:tab w:val="center" w:pos="4560"/>
              </w:tabs>
              <w:jc w:val="center"/>
              <w:rPr>
                <w:rFonts w:ascii="Arial" w:hAnsi="Arial" w:cs="Arial"/>
                <w:i/>
                <w:iCs/>
                <w:lang w:val="en-GB"/>
              </w:rPr>
            </w:pPr>
          </w:p>
        </w:tc>
      </w:tr>
    </w:tbl>
    <w:p w:rsidR="00151CC7" w:rsidRPr="001904B3" w:rsidRDefault="00151CC7">
      <w:pPr>
        <w:tabs>
          <w:tab w:val="center" w:pos="4560"/>
        </w:tabs>
        <w:rPr>
          <w:rFonts w:ascii="Arial" w:hAnsi="Arial" w:cs="Arial"/>
          <w:i/>
          <w:iCs/>
          <w:lang w:val="en-GB"/>
        </w:rPr>
      </w:pPr>
    </w:p>
    <w:tbl>
      <w:tblPr>
        <w:tblW w:w="9180" w:type="dxa"/>
        <w:tblLayout w:type="fixed"/>
        <w:tblLook w:val="0000" w:firstRow="0" w:lastRow="0" w:firstColumn="0" w:lastColumn="0" w:noHBand="0" w:noVBand="0"/>
      </w:tblPr>
      <w:tblGrid>
        <w:gridCol w:w="675"/>
        <w:gridCol w:w="567"/>
        <w:gridCol w:w="7614"/>
        <w:gridCol w:w="324"/>
      </w:tblGrid>
      <w:tr w:rsidR="00151CC7" w:rsidRPr="001904B3" w:rsidTr="000432F3">
        <w:trPr>
          <w:gridAfter w:val="1"/>
          <w:wAfter w:w="324" w:type="dxa"/>
          <w:cantSplit/>
        </w:trPr>
        <w:tc>
          <w:tcPr>
            <w:tcW w:w="675" w:type="dxa"/>
            <w:tcBorders>
              <w:top w:val="nil"/>
              <w:left w:val="nil"/>
              <w:bottom w:val="nil"/>
              <w:right w:val="nil"/>
            </w:tcBorders>
          </w:tcPr>
          <w:p w:rsidR="00151CC7" w:rsidRPr="001904B3" w:rsidRDefault="00151CC7">
            <w:pPr>
              <w:pStyle w:val="EnvelopeReturn"/>
              <w:rPr>
                <w:b/>
                <w:bCs/>
              </w:rPr>
            </w:pPr>
            <w:r w:rsidRPr="001904B3">
              <w:rPr>
                <w:b/>
                <w:bCs/>
              </w:rPr>
              <w:lastRenderedPageBreak/>
              <w:t>I.</w:t>
            </w:r>
          </w:p>
        </w:tc>
        <w:tc>
          <w:tcPr>
            <w:tcW w:w="8181" w:type="dxa"/>
            <w:gridSpan w:val="2"/>
            <w:tcBorders>
              <w:top w:val="nil"/>
              <w:left w:val="nil"/>
              <w:bottom w:val="nil"/>
              <w:right w:val="nil"/>
            </w:tcBorders>
          </w:tcPr>
          <w:p w:rsidR="00151CC7" w:rsidRPr="001904B3" w:rsidRDefault="00151CC7">
            <w:pPr>
              <w:pStyle w:val="EnvelopeReturn"/>
            </w:pPr>
            <w:r w:rsidRPr="001904B3">
              <w:rPr>
                <w:b/>
                <w:bCs/>
              </w:rPr>
              <w:t>COURSE DESCRIPTION:</w:t>
            </w:r>
            <w:r w:rsidR="00F87369" w:rsidRPr="001904B3">
              <w:rPr>
                <w:b/>
                <w:bCs/>
              </w:rPr>
              <w:t xml:space="preserve"> </w:t>
            </w:r>
            <w:r w:rsidR="00F87369" w:rsidRPr="001904B3">
              <w:t>This course leads students through an in-depth review of federal acts and regulations pertaining to natural resources and parks.  Students will learn how to locate, interpret and analyze various federal acts, regulations and cases.</w:t>
            </w:r>
          </w:p>
          <w:p w:rsidR="00151CC7" w:rsidRPr="001904B3" w:rsidRDefault="00151CC7" w:rsidP="00AA4512">
            <w:pPr>
              <w:pStyle w:val="BodyText2"/>
              <w:ind w:left="45"/>
              <w:rPr>
                <w:rFonts w:ascii="Arial" w:hAnsi="Arial" w:cs="Arial"/>
              </w:rPr>
            </w:pPr>
          </w:p>
        </w:tc>
      </w:tr>
      <w:tr w:rsidR="00151CC7" w:rsidRPr="001904B3" w:rsidTr="000432F3">
        <w:trPr>
          <w:cantSplit/>
        </w:trPr>
        <w:tc>
          <w:tcPr>
            <w:tcW w:w="675" w:type="dxa"/>
            <w:tcBorders>
              <w:top w:val="nil"/>
              <w:left w:val="nil"/>
              <w:bottom w:val="nil"/>
              <w:right w:val="nil"/>
            </w:tcBorders>
          </w:tcPr>
          <w:p w:rsidR="00151CC7" w:rsidRPr="001904B3" w:rsidRDefault="00151CC7">
            <w:pPr>
              <w:pStyle w:val="EnvelopeReturn"/>
              <w:rPr>
                <w:b/>
                <w:bCs/>
              </w:rPr>
            </w:pPr>
            <w:r w:rsidRPr="001904B3">
              <w:rPr>
                <w:b/>
                <w:bCs/>
              </w:rPr>
              <w:t>II.</w:t>
            </w:r>
          </w:p>
        </w:tc>
        <w:tc>
          <w:tcPr>
            <w:tcW w:w="8505" w:type="dxa"/>
            <w:gridSpan w:val="3"/>
            <w:tcBorders>
              <w:top w:val="nil"/>
              <w:left w:val="nil"/>
              <w:bottom w:val="nil"/>
              <w:right w:val="nil"/>
            </w:tcBorders>
          </w:tcPr>
          <w:p w:rsidR="00151CC7" w:rsidRPr="001904B3" w:rsidRDefault="00151CC7">
            <w:pPr>
              <w:pStyle w:val="EnvelopeReturn"/>
              <w:rPr>
                <w:b/>
                <w:bCs/>
              </w:rPr>
            </w:pPr>
            <w:r w:rsidRPr="001904B3">
              <w:rPr>
                <w:b/>
                <w:bCs/>
              </w:rPr>
              <w:t>LEARNING OUTCOMES AND ELEMENTS OF THE PERFORMANCE:</w:t>
            </w:r>
          </w:p>
          <w:p w:rsidR="00151CC7" w:rsidRPr="001904B3" w:rsidRDefault="00151CC7">
            <w:pPr>
              <w:pStyle w:val="EnvelopeReturn"/>
            </w:pPr>
          </w:p>
        </w:tc>
      </w:tr>
      <w:tr w:rsidR="00151CC7" w:rsidRPr="001904B3" w:rsidTr="000432F3">
        <w:trPr>
          <w:cantSplit/>
          <w:trHeight w:val="966"/>
        </w:trPr>
        <w:tc>
          <w:tcPr>
            <w:tcW w:w="675" w:type="dxa"/>
            <w:tcBorders>
              <w:top w:val="nil"/>
              <w:left w:val="nil"/>
              <w:bottom w:val="nil"/>
              <w:right w:val="nil"/>
            </w:tcBorders>
          </w:tcPr>
          <w:p w:rsidR="00151CC7" w:rsidRPr="001904B3" w:rsidRDefault="00151CC7">
            <w:pPr>
              <w:pStyle w:val="EnvelopeReturn"/>
              <w:rPr>
                <w:b/>
                <w:bCs/>
              </w:rPr>
            </w:pPr>
          </w:p>
        </w:tc>
        <w:tc>
          <w:tcPr>
            <w:tcW w:w="8505" w:type="dxa"/>
            <w:gridSpan w:val="3"/>
            <w:tcBorders>
              <w:top w:val="nil"/>
              <w:left w:val="nil"/>
              <w:bottom w:val="nil"/>
              <w:right w:val="nil"/>
            </w:tcBorders>
          </w:tcPr>
          <w:p w:rsidR="001B3E3A" w:rsidRPr="001904B3" w:rsidRDefault="00151CC7" w:rsidP="00474A52">
            <w:pPr>
              <w:pStyle w:val="EnvelopeReturn"/>
            </w:pPr>
            <w:r w:rsidRPr="001904B3">
              <w:t>Upon successful completion of this course, the student will demonstrate the ability to:</w:t>
            </w:r>
          </w:p>
        </w:tc>
      </w:tr>
      <w:tr w:rsidR="00151CC7" w:rsidRPr="001904B3" w:rsidTr="000432F3">
        <w:tc>
          <w:tcPr>
            <w:tcW w:w="675" w:type="dxa"/>
            <w:tcBorders>
              <w:top w:val="nil"/>
              <w:left w:val="nil"/>
              <w:bottom w:val="nil"/>
              <w:right w:val="nil"/>
            </w:tcBorders>
          </w:tcPr>
          <w:p w:rsidR="00151CC7" w:rsidRPr="001904B3" w:rsidRDefault="00151CC7">
            <w:pPr>
              <w:pStyle w:val="EnvelopeReturn"/>
              <w:rPr>
                <w:b/>
                <w:bCs/>
              </w:rPr>
            </w:pPr>
          </w:p>
        </w:tc>
        <w:tc>
          <w:tcPr>
            <w:tcW w:w="567" w:type="dxa"/>
            <w:tcBorders>
              <w:top w:val="nil"/>
              <w:left w:val="nil"/>
              <w:bottom w:val="nil"/>
              <w:right w:val="nil"/>
            </w:tcBorders>
          </w:tcPr>
          <w:p w:rsidR="00151CC7" w:rsidRPr="001904B3" w:rsidRDefault="00151CC7">
            <w:pPr>
              <w:pStyle w:val="EnvelopeReturn"/>
            </w:pPr>
            <w:r w:rsidRPr="001904B3">
              <w:t>1.</w:t>
            </w:r>
          </w:p>
        </w:tc>
        <w:tc>
          <w:tcPr>
            <w:tcW w:w="7938" w:type="dxa"/>
            <w:gridSpan w:val="2"/>
            <w:tcBorders>
              <w:top w:val="nil"/>
              <w:left w:val="nil"/>
              <w:bottom w:val="nil"/>
              <w:right w:val="nil"/>
            </w:tcBorders>
          </w:tcPr>
          <w:p w:rsidR="00AA4512" w:rsidRPr="001904B3" w:rsidRDefault="00A21726" w:rsidP="00AD4438">
            <w:pPr>
              <w:autoSpaceDE/>
              <w:autoSpaceDN/>
              <w:spacing w:after="200" w:line="276" w:lineRule="auto"/>
              <w:ind w:left="34"/>
              <w:rPr>
                <w:rFonts w:ascii="Arial" w:hAnsi="Arial" w:cs="Arial"/>
                <w:lang w:val="en-GB"/>
              </w:rPr>
            </w:pPr>
            <w:r w:rsidRPr="001904B3">
              <w:rPr>
                <w:rFonts w:ascii="Arial" w:hAnsi="Arial" w:cs="Arial"/>
                <w:b/>
                <w:sz w:val="28"/>
                <w:szCs w:val="28"/>
              </w:rPr>
              <w:t>Interpret federal legislation pertaining to fisheries management in Ontario, specifically the Fisheries Act and the Ontario Fishery Regulation</w:t>
            </w:r>
            <w:r w:rsidR="00C11147" w:rsidRPr="001904B3">
              <w:rPr>
                <w:rFonts w:ascii="Arial" w:hAnsi="Arial" w:cs="Arial"/>
                <w:b/>
                <w:sz w:val="28"/>
                <w:szCs w:val="28"/>
              </w:rPr>
              <w:t>s</w:t>
            </w:r>
            <w:r w:rsidRPr="001904B3">
              <w:rPr>
                <w:rFonts w:ascii="Arial" w:hAnsi="Arial" w:cs="Arial"/>
                <w:b/>
                <w:sz w:val="28"/>
                <w:szCs w:val="28"/>
              </w:rPr>
              <w:t>.</w:t>
            </w:r>
          </w:p>
        </w:tc>
      </w:tr>
      <w:tr w:rsidR="00151CC7" w:rsidRPr="001904B3" w:rsidTr="000432F3">
        <w:tc>
          <w:tcPr>
            <w:tcW w:w="675" w:type="dxa"/>
            <w:tcBorders>
              <w:top w:val="nil"/>
              <w:left w:val="nil"/>
              <w:bottom w:val="nil"/>
              <w:right w:val="nil"/>
            </w:tcBorders>
          </w:tcPr>
          <w:p w:rsidR="00151CC7" w:rsidRPr="001904B3" w:rsidRDefault="00151CC7">
            <w:pPr>
              <w:pStyle w:val="EnvelopeReturn"/>
              <w:rPr>
                <w:b/>
                <w:bCs/>
              </w:rPr>
            </w:pPr>
          </w:p>
        </w:tc>
        <w:tc>
          <w:tcPr>
            <w:tcW w:w="567" w:type="dxa"/>
            <w:tcBorders>
              <w:top w:val="nil"/>
              <w:left w:val="nil"/>
              <w:bottom w:val="nil"/>
              <w:right w:val="nil"/>
            </w:tcBorders>
          </w:tcPr>
          <w:p w:rsidR="00151CC7" w:rsidRPr="001904B3" w:rsidRDefault="00151CC7">
            <w:pPr>
              <w:pStyle w:val="EnvelopeReturn"/>
            </w:pPr>
          </w:p>
        </w:tc>
        <w:tc>
          <w:tcPr>
            <w:tcW w:w="7938" w:type="dxa"/>
            <w:gridSpan w:val="2"/>
            <w:tcBorders>
              <w:top w:val="nil"/>
              <w:left w:val="nil"/>
              <w:bottom w:val="nil"/>
              <w:right w:val="nil"/>
            </w:tcBorders>
          </w:tcPr>
          <w:p w:rsidR="00151CC7" w:rsidRPr="001904B3" w:rsidRDefault="00151CC7">
            <w:pPr>
              <w:pStyle w:val="EnvelopeReturn"/>
            </w:pPr>
            <w:r w:rsidRPr="001904B3">
              <w:rPr>
                <w:u w:val="single"/>
              </w:rPr>
              <w:t>Potential Elements of the Performance</w:t>
            </w:r>
            <w:r w:rsidRPr="001904B3">
              <w:t>:</w:t>
            </w:r>
          </w:p>
          <w:p w:rsidR="00151CC7" w:rsidRPr="001904B3" w:rsidRDefault="00151CC7">
            <w:pPr>
              <w:pStyle w:val="EnvelopeReturn"/>
            </w:pPr>
          </w:p>
          <w:p w:rsidR="00151CC7" w:rsidRPr="001904B3" w:rsidRDefault="00C11147">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1904B3">
              <w:rPr>
                <w:rFonts w:ascii="Arial" w:hAnsi="Arial" w:cs="Arial"/>
              </w:rPr>
              <w:t>Interpretation and application of the Fisheries Act</w:t>
            </w:r>
          </w:p>
          <w:p w:rsidR="00151CC7" w:rsidRPr="001904B3" w:rsidRDefault="00C11147">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1904B3">
              <w:rPr>
                <w:rFonts w:ascii="Arial" w:hAnsi="Arial" w:cs="Arial"/>
              </w:rPr>
              <w:t>Interpretation and application of the Ontario Fishery Regulations</w:t>
            </w:r>
          </w:p>
          <w:p w:rsidR="00151CC7" w:rsidRPr="001904B3" w:rsidRDefault="00151CC7" w:rsidP="00C111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120C6" w:rsidRPr="001904B3" w:rsidRDefault="00151CC7">
            <w:pPr>
              <w:pStyle w:val="EnvelopeReturn"/>
              <w:tabs>
                <w:tab w:val="left" w:pos="360"/>
              </w:tabs>
              <w:rPr>
                <w:i/>
                <w:iCs/>
              </w:rPr>
            </w:pPr>
            <w:r w:rsidRPr="001904B3">
              <w:rPr>
                <w:i/>
                <w:iCs/>
              </w:rPr>
              <w:t xml:space="preserve">This learning outcome will constitute approximately </w:t>
            </w:r>
            <w:r w:rsidR="000238B9" w:rsidRPr="001904B3">
              <w:rPr>
                <w:i/>
                <w:iCs/>
              </w:rPr>
              <w:t xml:space="preserve"> </w:t>
            </w:r>
            <w:r w:rsidR="00137C4C" w:rsidRPr="001904B3">
              <w:rPr>
                <w:i/>
                <w:iCs/>
              </w:rPr>
              <w:t>30</w:t>
            </w:r>
            <w:r w:rsidR="000238B9" w:rsidRPr="001904B3">
              <w:rPr>
                <w:i/>
                <w:iCs/>
              </w:rPr>
              <w:t xml:space="preserve"> </w:t>
            </w:r>
            <w:r w:rsidRPr="001904B3">
              <w:rPr>
                <w:i/>
                <w:iCs/>
              </w:rPr>
              <w:t>% of the course’s grade</w:t>
            </w:r>
          </w:p>
          <w:p w:rsidR="008120C6" w:rsidRPr="001904B3" w:rsidRDefault="008120C6">
            <w:pPr>
              <w:pStyle w:val="EnvelopeReturn"/>
              <w:tabs>
                <w:tab w:val="left" w:pos="360"/>
              </w:tabs>
            </w:pPr>
          </w:p>
        </w:tc>
      </w:tr>
      <w:tr w:rsidR="00151CC7" w:rsidRPr="001904B3" w:rsidTr="000432F3">
        <w:tc>
          <w:tcPr>
            <w:tcW w:w="675" w:type="dxa"/>
            <w:tcBorders>
              <w:top w:val="nil"/>
              <w:left w:val="nil"/>
              <w:bottom w:val="nil"/>
              <w:right w:val="nil"/>
            </w:tcBorders>
          </w:tcPr>
          <w:p w:rsidR="00151CC7" w:rsidRPr="001904B3" w:rsidRDefault="00151CC7">
            <w:pPr>
              <w:pStyle w:val="EnvelopeReturn"/>
              <w:rPr>
                <w:b/>
                <w:bCs/>
              </w:rPr>
            </w:pPr>
          </w:p>
          <w:p w:rsidR="00151CC7" w:rsidRPr="001904B3" w:rsidRDefault="00151CC7">
            <w:pPr>
              <w:pStyle w:val="EnvelopeReturn"/>
              <w:rPr>
                <w:b/>
                <w:bCs/>
              </w:rPr>
            </w:pPr>
          </w:p>
        </w:tc>
        <w:tc>
          <w:tcPr>
            <w:tcW w:w="567" w:type="dxa"/>
            <w:tcBorders>
              <w:top w:val="nil"/>
              <w:left w:val="nil"/>
              <w:bottom w:val="nil"/>
              <w:right w:val="nil"/>
            </w:tcBorders>
          </w:tcPr>
          <w:p w:rsidR="00151CC7" w:rsidRPr="001904B3" w:rsidRDefault="00151CC7">
            <w:pPr>
              <w:pStyle w:val="EnvelopeReturn"/>
            </w:pPr>
            <w:r w:rsidRPr="001904B3">
              <w:t>2.</w:t>
            </w:r>
          </w:p>
        </w:tc>
        <w:tc>
          <w:tcPr>
            <w:tcW w:w="7938" w:type="dxa"/>
            <w:gridSpan w:val="2"/>
            <w:tcBorders>
              <w:top w:val="nil"/>
              <w:left w:val="nil"/>
              <w:bottom w:val="nil"/>
              <w:right w:val="nil"/>
            </w:tcBorders>
          </w:tcPr>
          <w:p w:rsidR="00151CC7" w:rsidRPr="001904B3" w:rsidRDefault="00A21726" w:rsidP="000432F3">
            <w:pPr>
              <w:autoSpaceDE/>
              <w:autoSpaceDN/>
              <w:spacing w:after="200" w:line="276" w:lineRule="auto"/>
              <w:ind w:left="34"/>
            </w:pPr>
            <w:r w:rsidRPr="001904B3">
              <w:rPr>
                <w:rFonts w:ascii="Arial" w:hAnsi="Arial" w:cs="Arial"/>
                <w:b/>
                <w:sz w:val="28"/>
                <w:szCs w:val="28"/>
              </w:rPr>
              <w:t>Interpret federal legislation pertaining to</w:t>
            </w:r>
            <w:r w:rsidR="00F2117A">
              <w:rPr>
                <w:rFonts w:ascii="Arial" w:hAnsi="Arial" w:cs="Arial"/>
                <w:b/>
                <w:sz w:val="28"/>
                <w:szCs w:val="28"/>
              </w:rPr>
              <w:t xml:space="preserve"> the protection of and</w:t>
            </w:r>
            <w:r w:rsidRPr="001904B3">
              <w:rPr>
                <w:rFonts w:ascii="Arial" w:hAnsi="Arial" w:cs="Arial"/>
                <w:b/>
                <w:sz w:val="28"/>
                <w:szCs w:val="28"/>
              </w:rPr>
              <w:t xml:space="preserve"> international trade in wildlife, specifically the Wild Animal and Plant Protection and Regulation of International and Interprovincial Trade Act</w:t>
            </w:r>
            <w:r w:rsidR="000432F3">
              <w:rPr>
                <w:rFonts w:ascii="Arial" w:hAnsi="Arial" w:cs="Arial"/>
                <w:b/>
                <w:sz w:val="28"/>
                <w:szCs w:val="28"/>
              </w:rPr>
              <w:t xml:space="preserve">, and </w:t>
            </w:r>
            <w:r w:rsidRPr="001904B3">
              <w:rPr>
                <w:rFonts w:ascii="Arial" w:hAnsi="Arial" w:cs="Arial"/>
                <w:b/>
                <w:sz w:val="28"/>
                <w:szCs w:val="28"/>
              </w:rPr>
              <w:t>the Canada Wildlife Act</w:t>
            </w:r>
          </w:p>
        </w:tc>
      </w:tr>
      <w:tr w:rsidR="00E06ECD" w:rsidRPr="001904B3" w:rsidTr="000432F3">
        <w:tc>
          <w:tcPr>
            <w:tcW w:w="675" w:type="dxa"/>
            <w:tcBorders>
              <w:top w:val="nil"/>
              <w:left w:val="nil"/>
              <w:bottom w:val="nil"/>
              <w:right w:val="nil"/>
            </w:tcBorders>
          </w:tcPr>
          <w:p w:rsidR="00E06ECD" w:rsidRPr="001904B3" w:rsidRDefault="00E06ECD">
            <w:pPr>
              <w:pStyle w:val="EnvelopeReturn"/>
              <w:rPr>
                <w:b/>
                <w:bCs/>
              </w:rPr>
            </w:pPr>
          </w:p>
        </w:tc>
        <w:tc>
          <w:tcPr>
            <w:tcW w:w="567" w:type="dxa"/>
            <w:tcBorders>
              <w:top w:val="nil"/>
              <w:left w:val="nil"/>
              <w:bottom w:val="nil"/>
              <w:right w:val="nil"/>
            </w:tcBorders>
          </w:tcPr>
          <w:p w:rsidR="00E06ECD" w:rsidRPr="001904B3" w:rsidRDefault="00E06ECD">
            <w:pPr>
              <w:pStyle w:val="EnvelopeReturn"/>
            </w:pPr>
          </w:p>
        </w:tc>
        <w:tc>
          <w:tcPr>
            <w:tcW w:w="7938" w:type="dxa"/>
            <w:gridSpan w:val="2"/>
            <w:tcBorders>
              <w:top w:val="nil"/>
              <w:left w:val="nil"/>
              <w:bottom w:val="nil"/>
              <w:right w:val="nil"/>
            </w:tcBorders>
          </w:tcPr>
          <w:p w:rsidR="00E06ECD" w:rsidRPr="001904B3" w:rsidRDefault="00E06ECD" w:rsidP="00E06ECD">
            <w:pPr>
              <w:pStyle w:val="EnvelopeReturn"/>
            </w:pPr>
            <w:r w:rsidRPr="001904B3">
              <w:rPr>
                <w:u w:val="single"/>
              </w:rPr>
              <w:t>Potential Elements of the Performance</w:t>
            </w:r>
            <w:r w:rsidRPr="001904B3">
              <w:t>:</w:t>
            </w:r>
          </w:p>
          <w:p w:rsidR="00E06ECD" w:rsidRPr="001904B3" w:rsidRDefault="00E06ECD" w:rsidP="00E06ECD">
            <w:pPr>
              <w:pStyle w:val="EnvelopeReturn"/>
            </w:pPr>
          </w:p>
          <w:p w:rsidR="00E06ECD" w:rsidRPr="001904B3" w:rsidRDefault="00E06ECD" w:rsidP="00E06ECD">
            <w:pPr>
              <w:widowControl w:val="0"/>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78"/>
              <w:rPr>
                <w:rFonts w:ascii="Arial" w:hAnsi="Arial" w:cs="Arial"/>
              </w:rPr>
            </w:pPr>
            <w:r w:rsidRPr="001904B3">
              <w:rPr>
                <w:rFonts w:ascii="Arial" w:hAnsi="Arial" w:cs="Arial"/>
              </w:rPr>
              <w:t>Interpretation and application of the Wild Animal and Plant Protection and Regulation of the International and Interprovincial Trade Act</w:t>
            </w:r>
          </w:p>
          <w:p w:rsidR="00E06ECD" w:rsidRPr="001904B3" w:rsidRDefault="00E06ECD" w:rsidP="00E06ECD">
            <w:pPr>
              <w:pStyle w:val="BodyTextIndent2"/>
              <w:numPr>
                <w:ilvl w:val="0"/>
                <w:numId w:val="8"/>
              </w:numPr>
              <w:rPr>
                <w:rFonts w:ascii="Arial" w:hAnsi="Arial" w:cs="Arial"/>
              </w:rPr>
            </w:pPr>
            <w:r w:rsidRPr="001904B3">
              <w:rPr>
                <w:rFonts w:ascii="Arial" w:hAnsi="Arial" w:cs="Arial"/>
              </w:rPr>
              <w:t>Interpretation and application of the Canada Wildlife Act</w:t>
            </w:r>
          </w:p>
          <w:p w:rsidR="00E06ECD" w:rsidRPr="001904B3" w:rsidRDefault="00E06ECD" w:rsidP="00E06ECD">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E06ECD" w:rsidRDefault="00E06ECD" w:rsidP="00E06ECD">
            <w:pPr>
              <w:pStyle w:val="EnvelopeReturn"/>
              <w:rPr>
                <w:i/>
                <w:iCs/>
              </w:rPr>
            </w:pPr>
            <w:r w:rsidRPr="001904B3">
              <w:rPr>
                <w:i/>
                <w:iCs/>
              </w:rPr>
              <w:t>This learning outcome will constitute approximately  2</w:t>
            </w:r>
            <w:r w:rsidR="0025289A">
              <w:rPr>
                <w:i/>
                <w:iCs/>
              </w:rPr>
              <w:t>5</w:t>
            </w:r>
            <w:r w:rsidRPr="001904B3">
              <w:rPr>
                <w:i/>
                <w:iCs/>
              </w:rPr>
              <w:t>% of the course’s grade</w:t>
            </w:r>
          </w:p>
          <w:p w:rsidR="00E06ECD" w:rsidRPr="001904B3" w:rsidRDefault="00E06ECD" w:rsidP="00E06ECD">
            <w:pPr>
              <w:pStyle w:val="EnvelopeReturn"/>
              <w:rPr>
                <w:b/>
                <w:sz w:val="28"/>
                <w:szCs w:val="28"/>
              </w:rPr>
            </w:pPr>
          </w:p>
        </w:tc>
      </w:tr>
      <w:tr w:rsidR="00BE38BC" w:rsidRPr="001904B3" w:rsidTr="000432F3">
        <w:tc>
          <w:tcPr>
            <w:tcW w:w="675" w:type="dxa"/>
            <w:tcBorders>
              <w:top w:val="nil"/>
              <w:left w:val="nil"/>
              <w:bottom w:val="nil"/>
              <w:right w:val="nil"/>
            </w:tcBorders>
          </w:tcPr>
          <w:p w:rsidR="00BE38BC" w:rsidRPr="001904B3" w:rsidRDefault="00BE38BC">
            <w:pPr>
              <w:pStyle w:val="EnvelopeReturn"/>
              <w:rPr>
                <w:b/>
                <w:bCs/>
              </w:rPr>
            </w:pPr>
          </w:p>
        </w:tc>
        <w:tc>
          <w:tcPr>
            <w:tcW w:w="567" w:type="dxa"/>
            <w:tcBorders>
              <w:top w:val="nil"/>
              <w:left w:val="nil"/>
              <w:bottom w:val="nil"/>
              <w:right w:val="nil"/>
            </w:tcBorders>
          </w:tcPr>
          <w:p w:rsidR="00BE38BC" w:rsidRPr="001904B3" w:rsidRDefault="00BE38BC">
            <w:pPr>
              <w:pStyle w:val="EnvelopeReturn"/>
            </w:pPr>
            <w:r w:rsidRPr="001904B3">
              <w:t>3.</w:t>
            </w:r>
          </w:p>
        </w:tc>
        <w:tc>
          <w:tcPr>
            <w:tcW w:w="7938" w:type="dxa"/>
            <w:gridSpan w:val="2"/>
            <w:tcBorders>
              <w:top w:val="nil"/>
              <w:left w:val="nil"/>
              <w:bottom w:val="nil"/>
              <w:right w:val="nil"/>
            </w:tcBorders>
            <w:vAlign w:val="center"/>
          </w:tcPr>
          <w:p w:rsidR="00BE38BC" w:rsidRPr="001904B3" w:rsidRDefault="00A21726" w:rsidP="00AD4438">
            <w:pPr>
              <w:autoSpaceDE/>
              <w:autoSpaceDN/>
              <w:spacing w:after="200" w:line="276" w:lineRule="auto"/>
              <w:ind w:left="34"/>
              <w:rPr>
                <w:rFonts w:cs="Arial"/>
              </w:rPr>
            </w:pPr>
            <w:r w:rsidRPr="001904B3">
              <w:rPr>
                <w:rFonts w:ascii="Arial" w:hAnsi="Arial" w:cs="Arial"/>
                <w:b/>
                <w:sz w:val="28"/>
                <w:szCs w:val="28"/>
              </w:rPr>
              <w:t xml:space="preserve">Interpret federal legislation pertaining to </w:t>
            </w:r>
            <w:r w:rsidR="000432F3">
              <w:rPr>
                <w:rFonts w:ascii="Arial" w:hAnsi="Arial" w:cs="Arial"/>
                <w:b/>
                <w:sz w:val="28"/>
                <w:szCs w:val="28"/>
              </w:rPr>
              <w:t xml:space="preserve">national </w:t>
            </w:r>
            <w:r w:rsidRPr="001904B3">
              <w:rPr>
                <w:rFonts w:ascii="Arial" w:hAnsi="Arial" w:cs="Arial"/>
                <w:b/>
                <w:sz w:val="28"/>
                <w:szCs w:val="28"/>
              </w:rPr>
              <w:t>parks, specifically the Canada National Parks Act</w:t>
            </w:r>
          </w:p>
        </w:tc>
      </w:tr>
      <w:tr w:rsidR="00BE38BC" w:rsidRPr="001904B3" w:rsidTr="000432F3">
        <w:tc>
          <w:tcPr>
            <w:tcW w:w="675" w:type="dxa"/>
            <w:tcBorders>
              <w:top w:val="nil"/>
              <w:left w:val="nil"/>
              <w:bottom w:val="nil"/>
              <w:right w:val="nil"/>
            </w:tcBorders>
          </w:tcPr>
          <w:p w:rsidR="00BE38BC" w:rsidRPr="001904B3" w:rsidRDefault="00BE38BC">
            <w:pPr>
              <w:pStyle w:val="EnvelopeReturn"/>
              <w:rPr>
                <w:b/>
                <w:bCs/>
              </w:rPr>
            </w:pPr>
          </w:p>
        </w:tc>
        <w:tc>
          <w:tcPr>
            <w:tcW w:w="567" w:type="dxa"/>
            <w:tcBorders>
              <w:top w:val="nil"/>
              <w:left w:val="nil"/>
              <w:bottom w:val="nil"/>
              <w:right w:val="nil"/>
            </w:tcBorders>
          </w:tcPr>
          <w:p w:rsidR="00BE38BC" w:rsidRPr="001904B3" w:rsidRDefault="00BE38BC">
            <w:pPr>
              <w:pStyle w:val="EnvelopeReturn"/>
            </w:pPr>
          </w:p>
        </w:tc>
        <w:tc>
          <w:tcPr>
            <w:tcW w:w="7938" w:type="dxa"/>
            <w:gridSpan w:val="2"/>
            <w:tcBorders>
              <w:top w:val="nil"/>
              <w:left w:val="nil"/>
              <w:bottom w:val="nil"/>
              <w:right w:val="nil"/>
            </w:tcBorders>
          </w:tcPr>
          <w:p w:rsidR="00BE38BC" w:rsidRPr="001904B3" w:rsidRDefault="00BE38BC" w:rsidP="00BE38BC">
            <w:pPr>
              <w:rPr>
                <w:rFonts w:ascii="Arial" w:hAnsi="Arial" w:cs="Arial"/>
                <w:u w:val="single"/>
              </w:rPr>
            </w:pPr>
            <w:r w:rsidRPr="001904B3">
              <w:rPr>
                <w:rFonts w:ascii="Arial" w:hAnsi="Arial" w:cs="Arial"/>
                <w:u w:val="single"/>
              </w:rPr>
              <w:t>Potential Elements of the Performance:</w:t>
            </w:r>
          </w:p>
          <w:p w:rsidR="00BE38BC" w:rsidRPr="001904B3" w:rsidRDefault="00BE38BC" w:rsidP="00BE38BC">
            <w:pPr>
              <w:rPr>
                <w:rFonts w:ascii="Arial" w:hAnsi="Arial" w:cs="Arial"/>
                <w:u w:val="single"/>
              </w:rPr>
            </w:pPr>
          </w:p>
          <w:p w:rsidR="00BE38BC" w:rsidRPr="001904B3" w:rsidRDefault="00C11147" w:rsidP="00BE38BC">
            <w:pPr>
              <w:pStyle w:val="BodyTextIndent2"/>
              <w:numPr>
                <w:ilvl w:val="0"/>
                <w:numId w:val="8"/>
              </w:numPr>
              <w:rPr>
                <w:rFonts w:ascii="Arial" w:hAnsi="Arial" w:cs="Arial"/>
              </w:rPr>
            </w:pPr>
            <w:r w:rsidRPr="001904B3">
              <w:rPr>
                <w:rFonts w:ascii="Arial" w:hAnsi="Arial" w:cs="Arial"/>
              </w:rPr>
              <w:t xml:space="preserve">Interpretation and application of the Canada National Parks Act and </w:t>
            </w:r>
            <w:r w:rsidRPr="001904B3">
              <w:rPr>
                <w:rFonts w:ascii="Arial" w:hAnsi="Arial" w:cs="Arial"/>
              </w:rPr>
              <w:lastRenderedPageBreak/>
              <w:t>the regulations</w:t>
            </w:r>
          </w:p>
          <w:p w:rsidR="00AD4438" w:rsidRPr="00AD4438" w:rsidRDefault="00AD4438" w:rsidP="00AD4438">
            <w:pPr>
              <w:pStyle w:val="BodyTextIndent2"/>
              <w:tabs>
                <w:tab w:val="left" w:pos="3600"/>
              </w:tabs>
              <w:ind w:firstLine="0"/>
              <w:rPr>
                <w:rFonts w:ascii="Arial" w:hAnsi="Arial" w:cs="Arial"/>
              </w:rPr>
            </w:pPr>
          </w:p>
          <w:p w:rsidR="00194971" w:rsidRPr="001904B3" w:rsidRDefault="00BE38BC" w:rsidP="00BE38BC">
            <w:pPr>
              <w:rPr>
                <w:rFonts w:ascii="Arial" w:hAnsi="Arial" w:cs="Arial"/>
                <w:i/>
                <w:lang w:val="en-GB"/>
              </w:rPr>
            </w:pPr>
            <w:r w:rsidRPr="001904B3">
              <w:rPr>
                <w:rFonts w:ascii="Arial" w:hAnsi="Arial" w:cs="Arial"/>
                <w:i/>
                <w:lang w:val="en-GB"/>
              </w:rPr>
              <w:t>This learning outcome will constitute approximately</w:t>
            </w:r>
            <w:r w:rsidR="000238B9" w:rsidRPr="001904B3">
              <w:rPr>
                <w:rFonts w:ascii="Arial" w:hAnsi="Arial" w:cs="Arial"/>
                <w:i/>
                <w:lang w:val="en-GB"/>
              </w:rPr>
              <w:t xml:space="preserve"> </w:t>
            </w:r>
            <w:r w:rsidR="00137C4C" w:rsidRPr="001904B3">
              <w:rPr>
                <w:rFonts w:ascii="Arial" w:hAnsi="Arial" w:cs="Arial"/>
                <w:i/>
                <w:lang w:val="en-GB"/>
              </w:rPr>
              <w:t>1</w:t>
            </w:r>
            <w:r w:rsidR="0025289A">
              <w:rPr>
                <w:rFonts w:ascii="Arial" w:hAnsi="Arial" w:cs="Arial"/>
                <w:i/>
                <w:lang w:val="en-GB"/>
              </w:rPr>
              <w:t>0</w:t>
            </w:r>
            <w:r w:rsidRPr="001904B3">
              <w:rPr>
                <w:rFonts w:ascii="Arial" w:hAnsi="Arial" w:cs="Arial"/>
                <w:i/>
                <w:lang w:val="en-GB"/>
              </w:rPr>
              <w:t>% of the course.</w:t>
            </w:r>
          </w:p>
          <w:p w:rsidR="00BE38BC" w:rsidRPr="001904B3" w:rsidRDefault="00BE38BC" w:rsidP="00BE38BC">
            <w:pPr>
              <w:tabs>
                <w:tab w:val="left" w:pos="-1440"/>
              </w:tabs>
              <w:ind w:left="1440" w:hanging="1422"/>
              <w:rPr>
                <w:rFonts w:ascii="Arial" w:hAnsi="Arial" w:cs="Arial"/>
              </w:rPr>
            </w:pPr>
          </w:p>
        </w:tc>
      </w:tr>
      <w:tr w:rsidR="00BE38BC" w:rsidRPr="001904B3" w:rsidTr="000432F3">
        <w:tc>
          <w:tcPr>
            <w:tcW w:w="675" w:type="dxa"/>
            <w:tcBorders>
              <w:top w:val="nil"/>
              <w:left w:val="nil"/>
              <w:bottom w:val="nil"/>
              <w:right w:val="nil"/>
            </w:tcBorders>
          </w:tcPr>
          <w:p w:rsidR="00BE38BC" w:rsidRPr="001904B3" w:rsidRDefault="00BE38BC">
            <w:pPr>
              <w:pStyle w:val="EnvelopeReturn"/>
              <w:rPr>
                <w:b/>
                <w:bCs/>
              </w:rPr>
            </w:pPr>
          </w:p>
        </w:tc>
        <w:tc>
          <w:tcPr>
            <w:tcW w:w="567" w:type="dxa"/>
            <w:tcBorders>
              <w:top w:val="nil"/>
              <w:left w:val="nil"/>
              <w:bottom w:val="nil"/>
              <w:right w:val="nil"/>
            </w:tcBorders>
          </w:tcPr>
          <w:p w:rsidR="00BE38BC" w:rsidRPr="001904B3" w:rsidRDefault="00A21726">
            <w:pPr>
              <w:pStyle w:val="EnvelopeReturn"/>
            </w:pPr>
            <w:r w:rsidRPr="001904B3">
              <w:t>4</w:t>
            </w:r>
            <w:r w:rsidR="00BE38BC" w:rsidRPr="001904B3">
              <w:t>.</w:t>
            </w:r>
          </w:p>
        </w:tc>
        <w:tc>
          <w:tcPr>
            <w:tcW w:w="7938" w:type="dxa"/>
            <w:gridSpan w:val="2"/>
            <w:tcBorders>
              <w:top w:val="nil"/>
              <w:left w:val="nil"/>
              <w:bottom w:val="nil"/>
              <w:right w:val="nil"/>
            </w:tcBorders>
          </w:tcPr>
          <w:p w:rsidR="00137C4C" w:rsidRPr="001904B3" w:rsidRDefault="00137C4C" w:rsidP="000432F3">
            <w:pPr>
              <w:autoSpaceDE/>
              <w:autoSpaceDN/>
              <w:spacing w:after="200" w:line="276" w:lineRule="auto"/>
              <w:ind w:left="34"/>
            </w:pPr>
            <w:r w:rsidRPr="001904B3">
              <w:rPr>
                <w:rFonts w:ascii="Arial" w:hAnsi="Arial" w:cs="Arial"/>
                <w:b/>
                <w:sz w:val="28"/>
                <w:szCs w:val="28"/>
              </w:rPr>
              <w:t xml:space="preserve">Interpret federal legislation pertaining to </w:t>
            </w:r>
            <w:r w:rsidR="00A47230">
              <w:rPr>
                <w:rFonts w:ascii="Arial" w:hAnsi="Arial" w:cs="Arial"/>
                <w:b/>
                <w:sz w:val="28"/>
                <w:szCs w:val="28"/>
              </w:rPr>
              <w:t>protected/</w:t>
            </w:r>
            <w:r w:rsidRPr="001904B3">
              <w:rPr>
                <w:rFonts w:ascii="Arial" w:hAnsi="Arial" w:cs="Arial"/>
                <w:b/>
                <w:sz w:val="28"/>
                <w:szCs w:val="28"/>
              </w:rPr>
              <w:t>endangered species and migratory birds, specifically the Migratory Birds Convention Act</w:t>
            </w:r>
            <w:r w:rsidR="006622A3">
              <w:rPr>
                <w:rFonts w:ascii="Arial" w:hAnsi="Arial" w:cs="Arial"/>
                <w:b/>
                <w:sz w:val="28"/>
                <w:szCs w:val="28"/>
              </w:rPr>
              <w:t xml:space="preserve"> and the </w:t>
            </w:r>
            <w:r w:rsidR="006622A3" w:rsidRPr="001904B3">
              <w:rPr>
                <w:rFonts w:ascii="Arial" w:hAnsi="Arial" w:cs="Arial"/>
                <w:b/>
                <w:sz w:val="28"/>
                <w:szCs w:val="28"/>
              </w:rPr>
              <w:t xml:space="preserve">Species at </w:t>
            </w:r>
            <w:r w:rsidR="006622A3">
              <w:rPr>
                <w:rFonts w:ascii="Arial" w:hAnsi="Arial" w:cs="Arial"/>
                <w:b/>
                <w:sz w:val="28"/>
                <w:szCs w:val="28"/>
              </w:rPr>
              <w:t>Risk Act</w:t>
            </w:r>
            <w:r w:rsidR="0017224B">
              <w:rPr>
                <w:rFonts w:ascii="Arial" w:hAnsi="Arial" w:cs="Arial"/>
                <w:b/>
                <w:sz w:val="28"/>
                <w:szCs w:val="28"/>
              </w:rPr>
              <w:t xml:space="preserve">. </w:t>
            </w:r>
          </w:p>
        </w:tc>
      </w:tr>
      <w:tr w:rsidR="00BE38BC" w:rsidRPr="001904B3" w:rsidTr="000432F3">
        <w:tc>
          <w:tcPr>
            <w:tcW w:w="675" w:type="dxa"/>
            <w:tcBorders>
              <w:top w:val="nil"/>
              <w:left w:val="nil"/>
              <w:bottom w:val="nil"/>
              <w:right w:val="nil"/>
            </w:tcBorders>
          </w:tcPr>
          <w:p w:rsidR="00BE38BC" w:rsidRPr="001904B3" w:rsidRDefault="00BE38BC">
            <w:pPr>
              <w:pStyle w:val="EnvelopeReturn"/>
              <w:rPr>
                <w:b/>
                <w:bCs/>
              </w:rPr>
            </w:pPr>
          </w:p>
        </w:tc>
        <w:tc>
          <w:tcPr>
            <w:tcW w:w="567" w:type="dxa"/>
            <w:tcBorders>
              <w:top w:val="nil"/>
              <w:left w:val="nil"/>
              <w:bottom w:val="nil"/>
              <w:right w:val="nil"/>
            </w:tcBorders>
          </w:tcPr>
          <w:p w:rsidR="00BE38BC" w:rsidRPr="001904B3" w:rsidRDefault="00BE38BC">
            <w:pPr>
              <w:pStyle w:val="EnvelopeReturn"/>
            </w:pPr>
          </w:p>
        </w:tc>
        <w:tc>
          <w:tcPr>
            <w:tcW w:w="7938" w:type="dxa"/>
            <w:gridSpan w:val="2"/>
            <w:tcBorders>
              <w:top w:val="nil"/>
              <w:left w:val="nil"/>
              <w:bottom w:val="nil"/>
              <w:right w:val="nil"/>
            </w:tcBorders>
          </w:tcPr>
          <w:p w:rsidR="00BE38BC" w:rsidRPr="001904B3" w:rsidRDefault="00BE38BC">
            <w:pPr>
              <w:pStyle w:val="EnvelopeReturn"/>
            </w:pPr>
            <w:r w:rsidRPr="001904B3">
              <w:rPr>
                <w:u w:val="single"/>
              </w:rPr>
              <w:t>Potential Elements of the Performance</w:t>
            </w:r>
            <w:r w:rsidRPr="001904B3">
              <w:t>:</w:t>
            </w:r>
          </w:p>
          <w:p w:rsidR="00BE38BC" w:rsidRPr="001904B3" w:rsidRDefault="00BE38BC">
            <w:pPr>
              <w:pStyle w:val="EnvelopeReturn"/>
            </w:pPr>
          </w:p>
          <w:p w:rsidR="00137C4C" w:rsidRPr="001904B3" w:rsidRDefault="001904B3">
            <w:pPr>
              <w:pStyle w:val="EnvelopeReturn"/>
              <w:numPr>
                <w:ilvl w:val="0"/>
                <w:numId w:val="1"/>
              </w:numPr>
              <w:tabs>
                <w:tab w:val="left" w:pos="360"/>
              </w:tabs>
            </w:pPr>
            <w:r w:rsidRPr="001904B3">
              <w:t>Interpretation and application of the Species at Risk Act</w:t>
            </w:r>
          </w:p>
          <w:p w:rsidR="00BE38BC" w:rsidRPr="001904B3" w:rsidRDefault="00C11147">
            <w:pPr>
              <w:pStyle w:val="EnvelopeReturn"/>
              <w:numPr>
                <w:ilvl w:val="0"/>
                <w:numId w:val="1"/>
              </w:numPr>
              <w:tabs>
                <w:tab w:val="left" w:pos="360"/>
              </w:tabs>
            </w:pPr>
            <w:r w:rsidRPr="001904B3">
              <w:t>Interpretation and application of the Migratory Birds Convention Act and the regulations</w:t>
            </w:r>
            <w:r w:rsidR="00BE38BC" w:rsidRPr="001904B3">
              <w:t xml:space="preserve"> </w:t>
            </w:r>
          </w:p>
          <w:p w:rsidR="00BE38BC" w:rsidRPr="001904B3" w:rsidRDefault="00BE38BC" w:rsidP="00C11147">
            <w:pPr>
              <w:pStyle w:val="EnvelopeReturn"/>
              <w:tabs>
                <w:tab w:val="left" w:pos="360"/>
              </w:tabs>
            </w:pPr>
          </w:p>
          <w:p w:rsidR="00BE38BC" w:rsidRDefault="00BE38BC" w:rsidP="00AD4438">
            <w:pPr>
              <w:pStyle w:val="EnvelopeReturn"/>
              <w:rPr>
                <w:i/>
                <w:iCs/>
              </w:rPr>
            </w:pPr>
            <w:r w:rsidRPr="001904B3">
              <w:rPr>
                <w:i/>
                <w:iCs/>
              </w:rPr>
              <w:t xml:space="preserve">This learning outcome will constitute approximately </w:t>
            </w:r>
            <w:r w:rsidR="000238B9" w:rsidRPr="001904B3">
              <w:rPr>
                <w:i/>
                <w:iCs/>
              </w:rPr>
              <w:t xml:space="preserve"> </w:t>
            </w:r>
            <w:r w:rsidR="0025289A">
              <w:rPr>
                <w:i/>
                <w:iCs/>
              </w:rPr>
              <w:t>25</w:t>
            </w:r>
            <w:r w:rsidRPr="001904B3">
              <w:rPr>
                <w:i/>
                <w:iCs/>
              </w:rPr>
              <w:t>% of the course’s grade</w:t>
            </w:r>
          </w:p>
          <w:p w:rsidR="00AD4438" w:rsidRPr="001904B3" w:rsidRDefault="00AD4438" w:rsidP="00AD4438">
            <w:pPr>
              <w:pStyle w:val="EnvelopeReturn"/>
            </w:pPr>
          </w:p>
        </w:tc>
      </w:tr>
      <w:tr w:rsidR="00BE38BC" w:rsidRPr="001904B3" w:rsidTr="000432F3">
        <w:tc>
          <w:tcPr>
            <w:tcW w:w="675" w:type="dxa"/>
            <w:tcBorders>
              <w:top w:val="nil"/>
              <w:left w:val="nil"/>
              <w:bottom w:val="nil"/>
              <w:right w:val="nil"/>
            </w:tcBorders>
          </w:tcPr>
          <w:p w:rsidR="00BE38BC" w:rsidRPr="001904B3" w:rsidRDefault="00BE38BC">
            <w:pPr>
              <w:pStyle w:val="EnvelopeReturn"/>
              <w:rPr>
                <w:b/>
                <w:bCs/>
              </w:rPr>
            </w:pPr>
          </w:p>
        </w:tc>
        <w:tc>
          <w:tcPr>
            <w:tcW w:w="567" w:type="dxa"/>
            <w:tcBorders>
              <w:top w:val="nil"/>
              <w:left w:val="nil"/>
              <w:bottom w:val="nil"/>
              <w:right w:val="nil"/>
            </w:tcBorders>
          </w:tcPr>
          <w:p w:rsidR="00BE38BC" w:rsidRPr="001904B3" w:rsidRDefault="00A21726">
            <w:pPr>
              <w:pStyle w:val="EnvelopeReturn"/>
            </w:pPr>
            <w:r w:rsidRPr="001904B3">
              <w:t>5</w:t>
            </w:r>
            <w:r w:rsidR="00BE38BC" w:rsidRPr="001904B3">
              <w:t>.</w:t>
            </w:r>
          </w:p>
        </w:tc>
        <w:tc>
          <w:tcPr>
            <w:tcW w:w="7938" w:type="dxa"/>
            <w:gridSpan w:val="2"/>
            <w:tcBorders>
              <w:top w:val="nil"/>
              <w:left w:val="nil"/>
              <w:bottom w:val="nil"/>
              <w:right w:val="nil"/>
            </w:tcBorders>
          </w:tcPr>
          <w:p w:rsidR="00A21726" w:rsidRPr="001904B3" w:rsidRDefault="000238B9" w:rsidP="00AD4438">
            <w:pPr>
              <w:pStyle w:val="EnvelopeReturn"/>
              <w:rPr>
                <w:b/>
                <w:sz w:val="28"/>
                <w:szCs w:val="28"/>
              </w:rPr>
            </w:pPr>
            <w:r w:rsidRPr="001904B3">
              <w:rPr>
                <w:b/>
                <w:bCs/>
              </w:rPr>
              <w:t xml:space="preserve"> </w:t>
            </w:r>
            <w:r w:rsidR="00A21726" w:rsidRPr="001904B3">
              <w:rPr>
                <w:b/>
                <w:sz w:val="28"/>
                <w:szCs w:val="28"/>
              </w:rPr>
              <w:t>Interpret federal legislation pertaining to boating, specifically the Canada Shipping Act and the Small Vessel Regulation</w:t>
            </w:r>
            <w:r w:rsidR="00DF089B" w:rsidRPr="001904B3">
              <w:rPr>
                <w:b/>
                <w:sz w:val="28"/>
                <w:szCs w:val="28"/>
              </w:rPr>
              <w:t>s</w:t>
            </w:r>
          </w:p>
          <w:p w:rsidR="00BE38BC" w:rsidRPr="001904B3" w:rsidRDefault="00BE38BC">
            <w:pPr>
              <w:pStyle w:val="EnvelopeReturn"/>
              <w:rPr>
                <w:b/>
                <w:bCs/>
              </w:rPr>
            </w:pPr>
          </w:p>
        </w:tc>
      </w:tr>
      <w:tr w:rsidR="00BE38BC" w:rsidRPr="001904B3" w:rsidTr="000432F3">
        <w:tc>
          <w:tcPr>
            <w:tcW w:w="675" w:type="dxa"/>
            <w:tcBorders>
              <w:top w:val="nil"/>
              <w:left w:val="nil"/>
              <w:bottom w:val="nil"/>
              <w:right w:val="nil"/>
            </w:tcBorders>
          </w:tcPr>
          <w:p w:rsidR="00BE38BC" w:rsidRPr="001904B3" w:rsidRDefault="00BE38BC">
            <w:pPr>
              <w:pStyle w:val="EnvelopeReturn"/>
              <w:rPr>
                <w:b/>
                <w:bCs/>
              </w:rPr>
            </w:pPr>
          </w:p>
        </w:tc>
        <w:tc>
          <w:tcPr>
            <w:tcW w:w="567" w:type="dxa"/>
            <w:tcBorders>
              <w:top w:val="nil"/>
              <w:left w:val="nil"/>
              <w:bottom w:val="nil"/>
              <w:right w:val="nil"/>
            </w:tcBorders>
          </w:tcPr>
          <w:p w:rsidR="00BE38BC" w:rsidRPr="001904B3" w:rsidRDefault="00BE38BC">
            <w:pPr>
              <w:pStyle w:val="EnvelopeReturn"/>
            </w:pPr>
          </w:p>
        </w:tc>
        <w:tc>
          <w:tcPr>
            <w:tcW w:w="7938" w:type="dxa"/>
            <w:gridSpan w:val="2"/>
            <w:tcBorders>
              <w:top w:val="nil"/>
              <w:left w:val="nil"/>
              <w:bottom w:val="nil"/>
              <w:right w:val="nil"/>
            </w:tcBorders>
          </w:tcPr>
          <w:p w:rsidR="00BE38BC" w:rsidRPr="001904B3" w:rsidRDefault="00BE38BC">
            <w:pPr>
              <w:pStyle w:val="EnvelopeReturn"/>
            </w:pPr>
            <w:r w:rsidRPr="001904B3">
              <w:rPr>
                <w:u w:val="single"/>
              </w:rPr>
              <w:t>Potential Elements of the Performance</w:t>
            </w:r>
            <w:r w:rsidRPr="001904B3">
              <w:t>:</w:t>
            </w:r>
          </w:p>
          <w:p w:rsidR="00BE38BC" w:rsidRPr="001904B3" w:rsidRDefault="00BE38BC">
            <w:pPr>
              <w:pStyle w:val="EnvelopeReturn"/>
            </w:pPr>
          </w:p>
          <w:p w:rsidR="000238B9" w:rsidRPr="001904B3" w:rsidRDefault="00DF089B" w:rsidP="00DF089B">
            <w:pPr>
              <w:pStyle w:val="BodyTextIndent3"/>
              <w:numPr>
                <w:ilvl w:val="0"/>
                <w:numId w:val="15"/>
              </w:numPr>
              <w:ind w:firstLine="0"/>
              <w:jc w:val="left"/>
            </w:pPr>
            <w:r w:rsidRPr="001904B3">
              <w:t>Interpretation and application of the Small Vessel Regulations made pursuant to the Canada Shipping Act</w:t>
            </w:r>
          </w:p>
          <w:p w:rsidR="00BE38BC" w:rsidRPr="001904B3" w:rsidRDefault="00BE38BC">
            <w:pPr>
              <w:pStyle w:val="EnvelopeReturn"/>
              <w:tabs>
                <w:tab w:val="left" w:pos="360"/>
              </w:tabs>
            </w:pPr>
          </w:p>
          <w:p w:rsidR="00BE38BC" w:rsidRPr="001904B3" w:rsidRDefault="00BE38BC" w:rsidP="000238B9">
            <w:pPr>
              <w:pStyle w:val="EnvelopeReturn"/>
              <w:tabs>
                <w:tab w:val="left" w:pos="360"/>
              </w:tabs>
              <w:rPr>
                <w:i/>
                <w:iCs/>
              </w:rPr>
            </w:pPr>
            <w:r w:rsidRPr="001904B3">
              <w:rPr>
                <w:i/>
                <w:iCs/>
              </w:rPr>
              <w:t xml:space="preserve">This learning outcome will constitute approximately </w:t>
            </w:r>
            <w:r w:rsidR="000238B9" w:rsidRPr="001904B3">
              <w:rPr>
                <w:i/>
                <w:iCs/>
              </w:rPr>
              <w:t xml:space="preserve"> </w:t>
            </w:r>
            <w:r w:rsidR="0025289A">
              <w:rPr>
                <w:i/>
                <w:iCs/>
              </w:rPr>
              <w:t>10</w:t>
            </w:r>
            <w:r w:rsidR="000238B9" w:rsidRPr="001904B3">
              <w:rPr>
                <w:i/>
                <w:iCs/>
              </w:rPr>
              <w:t xml:space="preserve"> </w:t>
            </w:r>
            <w:r w:rsidRPr="001904B3">
              <w:rPr>
                <w:i/>
                <w:iCs/>
              </w:rPr>
              <w:t>% of the course’s grade</w:t>
            </w:r>
          </w:p>
          <w:p w:rsidR="000238B9" w:rsidRPr="001904B3" w:rsidRDefault="000238B9" w:rsidP="00AD4438">
            <w:pPr>
              <w:pStyle w:val="EnvelopeReturn"/>
              <w:tabs>
                <w:tab w:val="left" w:pos="360"/>
              </w:tabs>
              <w:ind w:right="-108"/>
            </w:pPr>
          </w:p>
        </w:tc>
      </w:tr>
    </w:tbl>
    <w:p w:rsidR="00AD4438" w:rsidRDefault="00AD4438">
      <w:pPr>
        <w:rPr>
          <w:rFonts w:ascii="Arial" w:hAnsi="Arial" w:cs="Arial"/>
        </w:rPr>
      </w:pPr>
    </w:p>
    <w:tbl>
      <w:tblPr>
        <w:tblW w:w="9680" w:type="dxa"/>
        <w:tblLayout w:type="fixed"/>
        <w:tblLook w:val="0000" w:firstRow="0" w:lastRow="0" w:firstColumn="0" w:lastColumn="0" w:noHBand="0" w:noVBand="0"/>
      </w:tblPr>
      <w:tblGrid>
        <w:gridCol w:w="18"/>
        <w:gridCol w:w="630"/>
        <w:gridCol w:w="27"/>
        <w:gridCol w:w="1143"/>
        <w:gridCol w:w="558"/>
        <w:gridCol w:w="4678"/>
        <w:gridCol w:w="1784"/>
        <w:gridCol w:w="18"/>
        <w:gridCol w:w="608"/>
        <w:gridCol w:w="216"/>
      </w:tblGrid>
      <w:tr w:rsidR="00151CC7" w:rsidRPr="001904B3" w:rsidTr="0066796A">
        <w:trPr>
          <w:gridBefore w:val="1"/>
          <w:gridAfter w:val="2"/>
          <w:wBefore w:w="18" w:type="dxa"/>
          <w:wAfter w:w="824" w:type="dxa"/>
          <w:cantSplit/>
        </w:trPr>
        <w:tc>
          <w:tcPr>
            <w:tcW w:w="657" w:type="dxa"/>
            <w:gridSpan w:val="2"/>
            <w:tcBorders>
              <w:top w:val="nil"/>
              <w:left w:val="nil"/>
              <w:bottom w:val="nil"/>
              <w:right w:val="nil"/>
            </w:tcBorders>
          </w:tcPr>
          <w:p w:rsidR="00151CC7" w:rsidRPr="001904B3" w:rsidRDefault="00151CC7">
            <w:pPr>
              <w:pStyle w:val="EnvelopeReturn"/>
              <w:rPr>
                <w:b/>
                <w:bCs/>
              </w:rPr>
            </w:pPr>
            <w:r w:rsidRPr="001904B3">
              <w:rPr>
                <w:b/>
                <w:bCs/>
              </w:rPr>
              <w:t>III.</w:t>
            </w:r>
          </w:p>
        </w:tc>
        <w:tc>
          <w:tcPr>
            <w:tcW w:w="8181" w:type="dxa"/>
            <w:gridSpan w:val="5"/>
            <w:tcBorders>
              <w:top w:val="nil"/>
              <w:left w:val="nil"/>
              <w:bottom w:val="nil"/>
              <w:right w:val="nil"/>
            </w:tcBorders>
          </w:tcPr>
          <w:p w:rsidR="00151CC7" w:rsidRDefault="00151CC7">
            <w:pPr>
              <w:pStyle w:val="EnvelopeReturn"/>
              <w:rPr>
                <w:b/>
                <w:bCs/>
              </w:rPr>
            </w:pPr>
            <w:r w:rsidRPr="001904B3">
              <w:rPr>
                <w:b/>
                <w:bCs/>
              </w:rPr>
              <w:t>TOPICS:</w:t>
            </w:r>
          </w:p>
          <w:p w:rsidR="0066796A" w:rsidRPr="001904B3" w:rsidRDefault="0066796A">
            <w:pPr>
              <w:pStyle w:val="EnvelopeReturn"/>
            </w:pPr>
          </w:p>
        </w:tc>
      </w:tr>
      <w:tr w:rsidR="00151CC7" w:rsidRPr="001904B3" w:rsidTr="0066796A">
        <w:trPr>
          <w:gridBefore w:val="1"/>
          <w:wBefore w:w="18" w:type="dxa"/>
          <w:trHeight w:val="358"/>
        </w:trPr>
        <w:tc>
          <w:tcPr>
            <w:tcW w:w="657" w:type="dxa"/>
            <w:gridSpan w:val="2"/>
            <w:tcBorders>
              <w:top w:val="nil"/>
              <w:left w:val="nil"/>
              <w:bottom w:val="nil"/>
              <w:right w:val="nil"/>
            </w:tcBorders>
          </w:tcPr>
          <w:p w:rsidR="00151CC7" w:rsidRPr="001904B3" w:rsidRDefault="00151CC7">
            <w:pPr>
              <w:pStyle w:val="EnvelopeReturn"/>
            </w:pPr>
          </w:p>
        </w:tc>
        <w:tc>
          <w:tcPr>
            <w:tcW w:w="1143" w:type="dxa"/>
            <w:tcBorders>
              <w:top w:val="nil"/>
              <w:left w:val="nil"/>
              <w:bottom w:val="nil"/>
              <w:right w:val="nil"/>
            </w:tcBorders>
          </w:tcPr>
          <w:p w:rsidR="00151CC7" w:rsidRPr="0066796A" w:rsidRDefault="00151CC7" w:rsidP="0066494D">
            <w:pPr>
              <w:pStyle w:val="EnvelopeReturn"/>
              <w:ind w:right="-504"/>
            </w:pPr>
            <w:r w:rsidRPr="0066796A">
              <w:t>1.</w:t>
            </w:r>
          </w:p>
        </w:tc>
        <w:tc>
          <w:tcPr>
            <w:tcW w:w="7862" w:type="dxa"/>
            <w:gridSpan w:val="6"/>
            <w:tcBorders>
              <w:top w:val="nil"/>
              <w:left w:val="nil"/>
              <w:bottom w:val="nil"/>
              <w:right w:val="nil"/>
            </w:tcBorders>
          </w:tcPr>
          <w:p w:rsidR="00151CC7" w:rsidRPr="0066796A" w:rsidRDefault="00DF089B" w:rsidP="0066494D">
            <w:pPr>
              <w:pStyle w:val="EnvelopeReturn"/>
              <w:ind w:right="-108"/>
            </w:pPr>
            <w:r w:rsidRPr="0066796A">
              <w:t>Introduction to the Fisheries Act</w:t>
            </w:r>
          </w:p>
        </w:tc>
      </w:tr>
      <w:tr w:rsidR="00151CC7" w:rsidRPr="001904B3" w:rsidTr="0066796A">
        <w:trPr>
          <w:gridBefore w:val="1"/>
          <w:gridAfter w:val="1"/>
          <w:wBefore w:w="18" w:type="dxa"/>
          <w:wAfter w:w="216" w:type="dxa"/>
        </w:trPr>
        <w:tc>
          <w:tcPr>
            <w:tcW w:w="657" w:type="dxa"/>
            <w:gridSpan w:val="2"/>
            <w:tcBorders>
              <w:top w:val="nil"/>
              <w:left w:val="nil"/>
              <w:bottom w:val="nil"/>
              <w:right w:val="nil"/>
            </w:tcBorders>
          </w:tcPr>
          <w:p w:rsidR="00151CC7" w:rsidRPr="001904B3" w:rsidRDefault="00151CC7">
            <w:pPr>
              <w:pStyle w:val="EnvelopeReturn"/>
            </w:pPr>
          </w:p>
        </w:tc>
        <w:tc>
          <w:tcPr>
            <w:tcW w:w="1143" w:type="dxa"/>
            <w:tcBorders>
              <w:top w:val="nil"/>
              <w:left w:val="nil"/>
              <w:bottom w:val="nil"/>
              <w:right w:val="nil"/>
            </w:tcBorders>
          </w:tcPr>
          <w:p w:rsidR="00151CC7" w:rsidRPr="0066796A" w:rsidRDefault="00151CC7" w:rsidP="0066494D">
            <w:pPr>
              <w:pStyle w:val="EnvelopeReturn"/>
            </w:pPr>
            <w:r w:rsidRPr="0066796A">
              <w:t>2.</w:t>
            </w:r>
          </w:p>
        </w:tc>
        <w:tc>
          <w:tcPr>
            <w:tcW w:w="7646" w:type="dxa"/>
            <w:gridSpan w:val="5"/>
            <w:tcBorders>
              <w:top w:val="nil"/>
              <w:left w:val="nil"/>
              <w:bottom w:val="nil"/>
              <w:right w:val="nil"/>
            </w:tcBorders>
          </w:tcPr>
          <w:p w:rsidR="00151CC7" w:rsidRPr="0066796A" w:rsidRDefault="00DF089B" w:rsidP="0066494D">
            <w:pPr>
              <w:pStyle w:val="EnvelopeReturn"/>
              <w:ind w:right="-108"/>
            </w:pPr>
            <w:r w:rsidRPr="0066796A">
              <w:t>Introduction to the Fisheries Act – Habitat Protection</w:t>
            </w:r>
          </w:p>
        </w:tc>
      </w:tr>
      <w:tr w:rsidR="00151CC7" w:rsidRPr="001904B3" w:rsidTr="0066796A">
        <w:trPr>
          <w:gridBefore w:val="1"/>
          <w:gridAfter w:val="1"/>
          <w:wBefore w:w="18" w:type="dxa"/>
          <w:wAfter w:w="216" w:type="dxa"/>
        </w:trPr>
        <w:tc>
          <w:tcPr>
            <w:tcW w:w="657" w:type="dxa"/>
            <w:gridSpan w:val="2"/>
            <w:tcBorders>
              <w:top w:val="nil"/>
              <w:left w:val="nil"/>
              <w:bottom w:val="nil"/>
              <w:right w:val="nil"/>
            </w:tcBorders>
          </w:tcPr>
          <w:p w:rsidR="00151CC7" w:rsidRPr="001904B3" w:rsidRDefault="00151CC7">
            <w:pPr>
              <w:pStyle w:val="EnvelopeReturn"/>
            </w:pPr>
          </w:p>
        </w:tc>
        <w:tc>
          <w:tcPr>
            <w:tcW w:w="1143" w:type="dxa"/>
            <w:tcBorders>
              <w:top w:val="nil"/>
              <w:left w:val="nil"/>
              <w:bottom w:val="nil"/>
              <w:right w:val="nil"/>
            </w:tcBorders>
          </w:tcPr>
          <w:p w:rsidR="00151CC7" w:rsidRPr="0066796A" w:rsidRDefault="00151CC7" w:rsidP="0066494D">
            <w:pPr>
              <w:pStyle w:val="EnvelopeReturn"/>
            </w:pPr>
            <w:r w:rsidRPr="0066796A">
              <w:t>3.</w:t>
            </w:r>
          </w:p>
        </w:tc>
        <w:tc>
          <w:tcPr>
            <w:tcW w:w="7646" w:type="dxa"/>
            <w:gridSpan w:val="5"/>
            <w:tcBorders>
              <w:top w:val="nil"/>
              <w:left w:val="nil"/>
              <w:bottom w:val="nil"/>
              <w:right w:val="nil"/>
            </w:tcBorders>
          </w:tcPr>
          <w:p w:rsidR="00151CC7" w:rsidRPr="0066796A" w:rsidRDefault="00DF089B" w:rsidP="0066494D">
            <w:pPr>
              <w:pStyle w:val="EnvelopeReturn"/>
              <w:ind w:right="-108"/>
            </w:pPr>
            <w:r w:rsidRPr="0066796A">
              <w:t>Introduction to the Ontario Fishery Regulations - Angling</w:t>
            </w:r>
          </w:p>
        </w:tc>
      </w:tr>
      <w:tr w:rsidR="00151CC7" w:rsidRPr="001904B3" w:rsidTr="0066796A">
        <w:trPr>
          <w:gridBefore w:val="1"/>
          <w:gridAfter w:val="1"/>
          <w:wBefore w:w="18" w:type="dxa"/>
          <w:wAfter w:w="216" w:type="dxa"/>
        </w:trPr>
        <w:tc>
          <w:tcPr>
            <w:tcW w:w="657" w:type="dxa"/>
            <w:gridSpan w:val="2"/>
            <w:tcBorders>
              <w:top w:val="nil"/>
              <w:left w:val="nil"/>
              <w:bottom w:val="nil"/>
              <w:right w:val="nil"/>
            </w:tcBorders>
          </w:tcPr>
          <w:p w:rsidR="00151CC7" w:rsidRPr="001904B3" w:rsidRDefault="00151CC7">
            <w:pPr>
              <w:pStyle w:val="EnvelopeReturn"/>
            </w:pPr>
          </w:p>
        </w:tc>
        <w:tc>
          <w:tcPr>
            <w:tcW w:w="1143" w:type="dxa"/>
            <w:tcBorders>
              <w:top w:val="nil"/>
              <w:left w:val="nil"/>
              <w:bottom w:val="nil"/>
              <w:right w:val="nil"/>
            </w:tcBorders>
          </w:tcPr>
          <w:p w:rsidR="00151CC7" w:rsidRPr="0066796A" w:rsidRDefault="00151CC7" w:rsidP="0066494D">
            <w:pPr>
              <w:pStyle w:val="EnvelopeReturn"/>
            </w:pPr>
            <w:r w:rsidRPr="0066796A">
              <w:t>4.</w:t>
            </w:r>
          </w:p>
        </w:tc>
        <w:tc>
          <w:tcPr>
            <w:tcW w:w="7646" w:type="dxa"/>
            <w:gridSpan w:val="5"/>
            <w:tcBorders>
              <w:top w:val="nil"/>
              <w:left w:val="nil"/>
              <w:bottom w:val="nil"/>
              <w:right w:val="nil"/>
            </w:tcBorders>
          </w:tcPr>
          <w:p w:rsidR="00151CC7" w:rsidRPr="0066796A" w:rsidRDefault="00DF089B" w:rsidP="0066494D">
            <w:pPr>
              <w:pStyle w:val="EnvelopeReturn"/>
              <w:ind w:right="-108"/>
            </w:pPr>
            <w:r w:rsidRPr="0066796A">
              <w:t>Introduction to the Ontario Fishery Regulations – Commercial Fishing</w:t>
            </w:r>
          </w:p>
        </w:tc>
      </w:tr>
      <w:tr w:rsidR="00151CC7" w:rsidRPr="001904B3" w:rsidTr="0066796A">
        <w:trPr>
          <w:gridBefore w:val="1"/>
          <w:gridAfter w:val="1"/>
          <w:wBefore w:w="18" w:type="dxa"/>
          <w:wAfter w:w="216" w:type="dxa"/>
        </w:trPr>
        <w:tc>
          <w:tcPr>
            <w:tcW w:w="657" w:type="dxa"/>
            <w:gridSpan w:val="2"/>
            <w:tcBorders>
              <w:top w:val="nil"/>
              <w:left w:val="nil"/>
              <w:bottom w:val="nil"/>
              <w:right w:val="nil"/>
            </w:tcBorders>
          </w:tcPr>
          <w:p w:rsidR="00151CC7" w:rsidRPr="001904B3" w:rsidRDefault="00151CC7">
            <w:pPr>
              <w:pStyle w:val="EnvelopeReturn"/>
            </w:pPr>
          </w:p>
        </w:tc>
        <w:tc>
          <w:tcPr>
            <w:tcW w:w="1143" w:type="dxa"/>
            <w:tcBorders>
              <w:top w:val="nil"/>
              <w:left w:val="nil"/>
              <w:bottom w:val="nil"/>
              <w:right w:val="nil"/>
            </w:tcBorders>
          </w:tcPr>
          <w:p w:rsidR="00151CC7" w:rsidRPr="0066796A" w:rsidRDefault="00151CC7" w:rsidP="0066494D">
            <w:pPr>
              <w:pStyle w:val="EnvelopeReturn"/>
            </w:pPr>
            <w:r w:rsidRPr="0066796A">
              <w:t>5.</w:t>
            </w:r>
          </w:p>
        </w:tc>
        <w:tc>
          <w:tcPr>
            <w:tcW w:w="7646" w:type="dxa"/>
            <w:gridSpan w:val="5"/>
            <w:tcBorders>
              <w:top w:val="nil"/>
              <w:left w:val="nil"/>
              <w:bottom w:val="nil"/>
              <w:right w:val="nil"/>
            </w:tcBorders>
          </w:tcPr>
          <w:p w:rsidR="00151CC7" w:rsidRPr="0066796A" w:rsidRDefault="00DF089B" w:rsidP="0066494D">
            <w:pPr>
              <w:pStyle w:val="EnvelopeReturn"/>
              <w:ind w:right="-108"/>
            </w:pPr>
            <w:r w:rsidRPr="0066796A">
              <w:t>Introduction to the Migratory Bird Convention Act</w:t>
            </w:r>
          </w:p>
        </w:tc>
      </w:tr>
      <w:tr w:rsidR="00DF089B" w:rsidRPr="001904B3" w:rsidTr="0066796A">
        <w:trPr>
          <w:gridBefore w:val="1"/>
          <w:gridAfter w:val="1"/>
          <w:wBefore w:w="18" w:type="dxa"/>
          <w:wAfter w:w="216" w:type="dxa"/>
        </w:trPr>
        <w:tc>
          <w:tcPr>
            <w:tcW w:w="657" w:type="dxa"/>
            <w:gridSpan w:val="2"/>
            <w:tcBorders>
              <w:top w:val="nil"/>
              <w:left w:val="nil"/>
              <w:bottom w:val="nil"/>
              <w:right w:val="nil"/>
            </w:tcBorders>
          </w:tcPr>
          <w:p w:rsidR="00DF089B" w:rsidRPr="001904B3" w:rsidRDefault="00DF089B">
            <w:pPr>
              <w:pStyle w:val="EnvelopeReturn"/>
            </w:pPr>
          </w:p>
        </w:tc>
        <w:tc>
          <w:tcPr>
            <w:tcW w:w="1143" w:type="dxa"/>
            <w:tcBorders>
              <w:top w:val="nil"/>
              <w:left w:val="nil"/>
              <w:bottom w:val="nil"/>
              <w:right w:val="nil"/>
            </w:tcBorders>
          </w:tcPr>
          <w:p w:rsidR="00DF089B" w:rsidRPr="0066796A" w:rsidRDefault="00DF089B" w:rsidP="0066494D">
            <w:pPr>
              <w:pStyle w:val="EnvelopeReturn"/>
            </w:pPr>
            <w:r w:rsidRPr="0066796A">
              <w:t>6.</w:t>
            </w:r>
          </w:p>
        </w:tc>
        <w:tc>
          <w:tcPr>
            <w:tcW w:w="7646" w:type="dxa"/>
            <w:gridSpan w:val="5"/>
            <w:tcBorders>
              <w:top w:val="nil"/>
              <w:left w:val="nil"/>
              <w:bottom w:val="nil"/>
              <w:right w:val="nil"/>
            </w:tcBorders>
            <w:vAlign w:val="center"/>
          </w:tcPr>
          <w:p w:rsidR="00DF089B" w:rsidRPr="0066796A" w:rsidRDefault="00604C64" w:rsidP="0066494D">
            <w:pPr>
              <w:widowControl w:val="0"/>
              <w:adjustRightInd w:val="0"/>
              <w:spacing w:after="58"/>
              <w:ind w:right="-108"/>
              <w:rPr>
                <w:rFonts w:ascii="Arial" w:hAnsi="Arial" w:cs="Arial"/>
              </w:rPr>
            </w:pPr>
            <w:r>
              <w:rPr>
                <w:rFonts w:ascii="Arial" w:hAnsi="Arial" w:cs="Arial"/>
              </w:rPr>
              <w:t>Introduction to t</w:t>
            </w:r>
            <w:r w:rsidR="00DF089B" w:rsidRPr="0066796A">
              <w:rPr>
                <w:rFonts w:ascii="Arial" w:hAnsi="Arial" w:cs="Arial"/>
              </w:rPr>
              <w:t>he Regulations made pursuant to the MBCA</w:t>
            </w:r>
          </w:p>
        </w:tc>
      </w:tr>
      <w:tr w:rsidR="00DF089B" w:rsidRPr="001904B3" w:rsidTr="0066796A">
        <w:trPr>
          <w:gridBefore w:val="1"/>
          <w:gridAfter w:val="1"/>
          <w:wBefore w:w="18" w:type="dxa"/>
          <w:wAfter w:w="216" w:type="dxa"/>
        </w:trPr>
        <w:tc>
          <w:tcPr>
            <w:tcW w:w="657" w:type="dxa"/>
            <w:gridSpan w:val="2"/>
            <w:tcBorders>
              <w:top w:val="nil"/>
              <w:left w:val="nil"/>
              <w:bottom w:val="nil"/>
              <w:right w:val="nil"/>
            </w:tcBorders>
          </w:tcPr>
          <w:p w:rsidR="00DF089B" w:rsidRPr="001904B3" w:rsidRDefault="00DF089B">
            <w:pPr>
              <w:pStyle w:val="EnvelopeReturn"/>
            </w:pPr>
          </w:p>
        </w:tc>
        <w:tc>
          <w:tcPr>
            <w:tcW w:w="1143" w:type="dxa"/>
            <w:tcBorders>
              <w:top w:val="nil"/>
              <w:left w:val="nil"/>
              <w:bottom w:val="nil"/>
              <w:right w:val="nil"/>
            </w:tcBorders>
          </w:tcPr>
          <w:p w:rsidR="00DF089B" w:rsidRPr="0066796A" w:rsidRDefault="00DF089B" w:rsidP="0066494D">
            <w:pPr>
              <w:pStyle w:val="EnvelopeReturn"/>
            </w:pPr>
            <w:r w:rsidRPr="0066796A">
              <w:t>7.</w:t>
            </w:r>
          </w:p>
        </w:tc>
        <w:tc>
          <w:tcPr>
            <w:tcW w:w="7646" w:type="dxa"/>
            <w:gridSpan w:val="5"/>
            <w:tcBorders>
              <w:top w:val="nil"/>
              <w:left w:val="nil"/>
              <w:bottom w:val="nil"/>
              <w:right w:val="nil"/>
            </w:tcBorders>
          </w:tcPr>
          <w:p w:rsidR="00DF089B" w:rsidRPr="0066796A" w:rsidRDefault="00DF089B" w:rsidP="0066494D">
            <w:pPr>
              <w:pStyle w:val="EnvelopeReturn"/>
              <w:ind w:right="-108"/>
            </w:pPr>
            <w:r w:rsidRPr="0066796A">
              <w:t>Introduction to the Wild Animal and Plant Protection and Regulation of International and Interprovincial Trade Act and the Canada Wildlife Act</w:t>
            </w:r>
          </w:p>
        </w:tc>
      </w:tr>
      <w:tr w:rsidR="00DF089B" w:rsidRPr="001904B3" w:rsidTr="0066796A">
        <w:trPr>
          <w:gridBefore w:val="1"/>
          <w:gridAfter w:val="1"/>
          <w:wBefore w:w="18" w:type="dxa"/>
          <w:wAfter w:w="216" w:type="dxa"/>
        </w:trPr>
        <w:tc>
          <w:tcPr>
            <w:tcW w:w="657" w:type="dxa"/>
            <w:gridSpan w:val="2"/>
            <w:tcBorders>
              <w:top w:val="nil"/>
              <w:left w:val="nil"/>
              <w:bottom w:val="nil"/>
              <w:right w:val="nil"/>
            </w:tcBorders>
          </w:tcPr>
          <w:p w:rsidR="00DF089B" w:rsidRPr="001904B3" w:rsidRDefault="00DF089B">
            <w:pPr>
              <w:pStyle w:val="EnvelopeReturn"/>
            </w:pPr>
          </w:p>
        </w:tc>
        <w:tc>
          <w:tcPr>
            <w:tcW w:w="1143" w:type="dxa"/>
            <w:tcBorders>
              <w:top w:val="nil"/>
              <w:left w:val="nil"/>
              <w:bottom w:val="nil"/>
              <w:right w:val="nil"/>
            </w:tcBorders>
          </w:tcPr>
          <w:p w:rsidR="00DF089B" w:rsidRPr="0066796A" w:rsidRDefault="00DF089B" w:rsidP="0066494D">
            <w:pPr>
              <w:pStyle w:val="EnvelopeReturn"/>
            </w:pPr>
            <w:r w:rsidRPr="0066796A">
              <w:t>8.</w:t>
            </w:r>
          </w:p>
        </w:tc>
        <w:tc>
          <w:tcPr>
            <w:tcW w:w="7646" w:type="dxa"/>
            <w:gridSpan w:val="5"/>
            <w:tcBorders>
              <w:top w:val="nil"/>
              <w:left w:val="nil"/>
              <w:bottom w:val="nil"/>
              <w:right w:val="nil"/>
            </w:tcBorders>
          </w:tcPr>
          <w:p w:rsidR="00DF089B" w:rsidRPr="0066796A" w:rsidRDefault="00DF089B" w:rsidP="0066494D">
            <w:pPr>
              <w:widowControl w:val="0"/>
              <w:adjustRightInd w:val="0"/>
              <w:spacing w:line="120" w:lineRule="atLeast"/>
              <w:ind w:right="-108"/>
            </w:pPr>
            <w:r w:rsidRPr="0066796A">
              <w:rPr>
                <w:rFonts w:ascii="Arial" w:hAnsi="Arial" w:cs="Arial"/>
              </w:rPr>
              <w:t>Introduction to the Canada National Parks Act</w:t>
            </w:r>
          </w:p>
        </w:tc>
      </w:tr>
      <w:tr w:rsidR="00DF089B" w:rsidRPr="001904B3" w:rsidTr="0066796A">
        <w:trPr>
          <w:gridBefore w:val="1"/>
          <w:gridAfter w:val="1"/>
          <w:wBefore w:w="18" w:type="dxa"/>
          <w:wAfter w:w="216" w:type="dxa"/>
        </w:trPr>
        <w:tc>
          <w:tcPr>
            <w:tcW w:w="657" w:type="dxa"/>
            <w:gridSpan w:val="2"/>
            <w:tcBorders>
              <w:top w:val="nil"/>
              <w:left w:val="nil"/>
              <w:bottom w:val="nil"/>
              <w:right w:val="nil"/>
            </w:tcBorders>
          </w:tcPr>
          <w:p w:rsidR="00DF089B" w:rsidRPr="001904B3" w:rsidRDefault="00DF089B">
            <w:pPr>
              <w:pStyle w:val="EnvelopeReturn"/>
            </w:pPr>
          </w:p>
        </w:tc>
        <w:tc>
          <w:tcPr>
            <w:tcW w:w="1143" w:type="dxa"/>
            <w:tcBorders>
              <w:top w:val="nil"/>
              <w:left w:val="nil"/>
              <w:bottom w:val="nil"/>
              <w:right w:val="nil"/>
            </w:tcBorders>
          </w:tcPr>
          <w:p w:rsidR="00DF089B" w:rsidRPr="0066796A" w:rsidRDefault="00DF089B" w:rsidP="0066494D">
            <w:pPr>
              <w:pStyle w:val="EnvelopeReturn"/>
            </w:pPr>
            <w:r w:rsidRPr="0066796A">
              <w:t>9.</w:t>
            </w:r>
          </w:p>
        </w:tc>
        <w:tc>
          <w:tcPr>
            <w:tcW w:w="7646" w:type="dxa"/>
            <w:gridSpan w:val="5"/>
            <w:tcBorders>
              <w:top w:val="nil"/>
              <w:left w:val="nil"/>
              <w:bottom w:val="nil"/>
              <w:right w:val="nil"/>
            </w:tcBorders>
          </w:tcPr>
          <w:p w:rsidR="00DF089B" w:rsidRPr="0066796A" w:rsidRDefault="00DF089B" w:rsidP="0066494D">
            <w:pPr>
              <w:pStyle w:val="EnvelopeReturn"/>
              <w:ind w:right="-108"/>
            </w:pPr>
            <w:r w:rsidRPr="0066796A">
              <w:t>Introduction to the Small Vessel Regulations made pursuant to the Canada Shipping Act</w:t>
            </w:r>
          </w:p>
        </w:tc>
      </w:tr>
      <w:tr w:rsidR="00DF089B" w:rsidRPr="001904B3" w:rsidTr="0066796A">
        <w:trPr>
          <w:gridBefore w:val="1"/>
          <w:gridAfter w:val="1"/>
          <w:wBefore w:w="18" w:type="dxa"/>
          <w:wAfter w:w="216" w:type="dxa"/>
        </w:trPr>
        <w:tc>
          <w:tcPr>
            <w:tcW w:w="657" w:type="dxa"/>
            <w:gridSpan w:val="2"/>
            <w:tcBorders>
              <w:top w:val="nil"/>
              <w:left w:val="nil"/>
              <w:bottom w:val="nil"/>
              <w:right w:val="nil"/>
            </w:tcBorders>
          </w:tcPr>
          <w:p w:rsidR="00DF089B" w:rsidRPr="001904B3" w:rsidRDefault="00DF089B">
            <w:pPr>
              <w:pStyle w:val="EnvelopeReturn"/>
            </w:pPr>
          </w:p>
        </w:tc>
        <w:tc>
          <w:tcPr>
            <w:tcW w:w="1143" w:type="dxa"/>
            <w:tcBorders>
              <w:top w:val="nil"/>
              <w:left w:val="nil"/>
              <w:bottom w:val="nil"/>
              <w:right w:val="nil"/>
            </w:tcBorders>
          </w:tcPr>
          <w:p w:rsidR="00DF089B" w:rsidRPr="00604C64" w:rsidRDefault="00DF089B" w:rsidP="0066494D">
            <w:pPr>
              <w:pStyle w:val="EnvelopeReturn"/>
            </w:pPr>
            <w:r w:rsidRPr="00604C64">
              <w:t>10.</w:t>
            </w:r>
          </w:p>
        </w:tc>
        <w:tc>
          <w:tcPr>
            <w:tcW w:w="7646" w:type="dxa"/>
            <w:gridSpan w:val="5"/>
            <w:tcBorders>
              <w:top w:val="nil"/>
              <w:left w:val="nil"/>
              <w:bottom w:val="nil"/>
              <w:right w:val="nil"/>
            </w:tcBorders>
          </w:tcPr>
          <w:p w:rsidR="00604C64" w:rsidRPr="0066796A" w:rsidRDefault="00DF089B" w:rsidP="0066494D">
            <w:pPr>
              <w:pStyle w:val="EnvelopeReturn"/>
              <w:ind w:right="-108"/>
            </w:pPr>
            <w:r w:rsidRPr="0066796A">
              <w:t>Introduction to the Species at Risk Act</w:t>
            </w:r>
          </w:p>
        </w:tc>
      </w:tr>
      <w:tr w:rsidR="00DF089B" w:rsidRPr="001904B3" w:rsidTr="0066796A">
        <w:trPr>
          <w:gridBefore w:val="1"/>
          <w:gridAfter w:val="1"/>
          <w:wBefore w:w="18" w:type="dxa"/>
          <w:wAfter w:w="216" w:type="dxa"/>
        </w:trPr>
        <w:tc>
          <w:tcPr>
            <w:tcW w:w="657" w:type="dxa"/>
            <w:gridSpan w:val="2"/>
            <w:tcBorders>
              <w:top w:val="nil"/>
              <w:left w:val="nil"/>
              <w:bottom w:val="nil"/>
              <w:right w:val="nil"/>
            </w:tcBorders>
          </w:tcPr>
          <w:p w:rsidR="00DF089B" w:rsidRPr="001904B3" w:rsidRDefault="00DF089B">
            <w:pPr>
              <w:pStyle w:val="EnvelopeReturn"/>
            </w:pPr>
          </w:p>
        </w:tc>
        <w:tc>
          <w:tcPr>
            <w:tcW w:w="1143" w:type="dxa"/>
            <w:tcBorders>
              <w:top w:val="nil"/>
              <w:left w:val="nil"/>
              <w:bottom w:val="nil"/>
              <w:right w:val="nil"/>
            </w:tcBorders>
          </w:tcPr>
          <w:p w:rsidR="00DF089B" w:rsidRPr="00604C64" w:rsidRDefault="00DF089B">
            <w:pPr>
              <w:pStyle w:val="EnvelopeReturn"/>
            </w:pPr>
          </w:p>
        </w:tc>
        <w:tc>
          <w:tcPr>
            <w:tcW w:w="7646" w:type="dxa"/>
            <w:gridSpan w:val="5"/>
            <w:tcBorders>
              <w:top w:val="nil"/>
              <w:left w:val="nil"/>
              <w:bottom w:val="nil"/>
              <w:right w:val="nil"/>
            </w:tcBorders>
          </w:tcPr>
          <w:p w:rsidR="00AD4438" w:rsidRPr="0066796A" w:rsidRDefault="00AD4438" w:rsidP="00AD4438">
            <w:pPr>
              <w:pStyle w:val="EnvelopeReturn"/>
              <w:ind w:right="-108"/>
            </w:pPr>
          </w:p>
        </w:tc>
      </w:tr>
      <w:tr w:rsidR="0066796A" w:rsidRPr="001904B3" w:rsidTr="00145DA1">
        <w:trPr>
          <w:gridBefore w:val="1"/>
          <w:gridAfter w:val="1"/>
          <w:wBefore w:w="18" w:type="dxa"/>
          <w:wAfter w:w="216" w:type="dxa"/>
        </w:trPr>
        <w:tc>
          <w:tcPr>
            <w:tcW w:w="657" w:type="dxa"/>
            <w:gridSpan w:val="2"/>
            <w:tcBorders>
              <w:top w:val="nil"/>
              <w:left w:val="nil"/>
              <w:bottom w:val="nil"/>
              <w:right w:val="nil"/>
            </w:tcBorders>
          </w:tcPr>
          <w:p w:rsidR="0066796A" w:rsidRPr="001904B3" w:rsidRDefault="0066796A">
            <w:pPr>
              <w:pStyle w:val="EnvelopeReturn"/>
            </w:pPr>
            <w:r w:rsidRPr="0066796A">
              <w:rPr>
                <w:b/>
              </w:rPr>
              <w:t>IV</w:t>
            </w:r>
            <w:r>
              <w:t>.</w:t>
            </w:r>
          </w:p>
        </w:tc>
        <w:tc>
          <w:tcPr>
            <w:tcW w:w="8789" w:type="dxa"/>
            <w:gridSpan w:val="6"/>
            <w:tcBorders>
              <w:top w:val="nil"/>
              <w:left w:val="nil"/>
              <w:bottom w:val="nil"/>
              <w:right w:val="nil"/>
            </w:tcBorders>
          </w:tcPr>
          <w:p w:rsidR="0066796A" w:rsidRPr="001904B3" w:rsidRDefault="0066796A" w:rsidP="0066796A">
            <w:pPr>
              <w:pStyle w:val="EnvelopeReturn"/>
              <w:rPr>
                <w:b/>
                <w:bCs/>
              </w:rPr>
            </w:pPr>
            <w:r w:rsidRPr="001904B3">
              <w:rPr>
                <w:b/>
                <w:bCs/>
              </w:rPr>
              <w:t>REQUIRED RESOURCES/ TEXTS/ MATERIALS:</w:t>
            </w:r>
          </w:p>
          <w:p w:rsidR="0066796A" w:rsidRPr="001904B3" w:rsidRDefault="0066796A" w:rsidP="0066796A">
            <w:pPr>
              <w:rPr>
                <w:rFonts w:ascii="Arial" w:hAnsi="Arial" w:cs="Arial"/>
                <w:color w:val="333333"/>
                <w:lang w:val="en-CA" w:eastAsia="en-CA"/>
              </w:rPr>
            </w:pPr>
          </w:p>
          <w:p w:rsidR="0066796A" w:rsidRPr="001904B3" w:rsidRDefault="0066796A" w:rsidP="0066796A">
            <w:pPr>
              <w:numPr>
                <w:ilvl w:val="0"/>
                <w:numId w:val="22"/>
              </w:numPr>
              <w:autoSpaceDE/>
              <w:autoSpaceDN/>
              <w:spacing w:after="200" w:line="276" w:lineRule="auto"/>
              <w:rPr>
                <w:rFonts w:ascii="Arial" w:hAnsi="Arial" w:cs="Arial"/>
                <w:sz w:val="28"/>
                <w:szCs w:val="28"/>
              </w:rPr>
            </w:pPr>
            <w:r w:rsidRPr="001904B3">
              <w:rPr>
                <w:rFonts w:ascii="Arial" w:hAnsi="Arial" w:cs="Arial"/>
                <w:sz w:val="28"/>
                <w:szCs w:val="28"/>
              </w:rPr>
              <w:t xml:space="preserve">Fisheries Act </w:t>
            </w:r>
          </w:p>
          <w:p w:rsidR="0066796A" w:rsidRPr="001904B3" w:rsidRDefault="0066796A" w:rsidP="0066796A">
            <w:pPr>
              <w:numPr>
                <w:ilvl w:val="0"/>
                <w:numId w:val="22"/>
              </w:numPr>
              <w:autoSpaceDE/>
              <w:autoSpaceDN/>
              <w:spacing w:after="200" w:line="276" w:lineRule="auto"/>
              <w:rPr>
                <w:rFonts w:ascii="Arial" w:hAnsi="Arial" w:cs="Arial"/>
                <w:sz w:val="28"/>
                <w:szCs w:val="28"/>
              </w:rPr>
            </w:pPr>
            <w:r w:rsidRPr="001904B3">
              <w:rPr>
                <w:rFonts w:ascii="Arial" w:hAnsi="Arial" w:cs="Arial"/>
                <w:sz w:val="28"/>
                <w:szCs w:val="28"/>
              </w:rPr>
              <w:t>Ontario Fishery Regulation</w:t>
            </w:r>
            <w:r w:rsidR="00E03D49">
              <w:rPr>
                <w:rFonts w:ascii="Arial" w:hAnsi="Arial" w:cs="Arial"/>
                <w:sz w:val="28"/>
                <w:szCs w:val="28"/>
              </w:rPr>
              <w:t>s</w:t>
            </w:r>
            <w:r w:rsidRPr="001904B3">
              <w:rPr>
                <w:rFonts w:ascii="Arial" w:hAnsi="Arial" w:cs="Arial"/>
                <w:sz w:val="28"/>
                <w:szCs w:val="28"/>
              </w:rPr>
              <w:t>.</w:t>
            </w:r>
          </w:p>
          <w:p w:rsidR="0066796A" w:rsidRPr="001904B3" w:rsidRDefault="0066796A" w:rsidP="0066796A">
            <w:pPr>
              <w:numPr>
                <w:ilvl w:val="0"/>
                <w:numId w:val="22"/>
              </w:numPr>
              <w:autoSpaceDE/>
              <w:autoSpaceDN/>
              <w:spacing w:after="200" w:line="276" w:lineRule="auto"/>
              <w:rPr>
                <w:rFonts w:ascii="Arial" w:hAnsi="Arial" w:cs="Arial"/>
                <w:sz w:val="28"/>
                <w:szCs w:val="28"/>
              </w:rPr>
            </w:pPr>
            <w:r w:rsidRPr="001904B3">
              <w:rPr>
                <w:rFonts w:ascii="Arial" w:hAnsi="Arial" w:cs="Arial"/>
                <w:sz w:val="28"/>
                <w:szCs w:val="28"/>
              </w:rPr>
              <w:t>Wild Animal and Plant Protection and Regulation of International and Interprovincial Trade Act</w:t>
            </w:r>
            <w:r w:rsidR="00E03D49">
              <w:rPr>
                <w:rFonts w:ascii="Arial" w:hAnsi="Arial" w:cs="Arial"/>
                <w:sz w:val="28"/>
                <w:szCs w:val="28"/>
              </w:rPr>
              <w:t xml:space="preserve"> and Wild Animal and Plant Trade Regulations</w:t>
            </w:r>
          </w:p>
          <w:p w:rsidR="0066796A" w:rsidRPr="001904B3" w:rsidRDefault="00E03D49" w:rsidP="0066796A">
            <w:pPr>
              <w:numPr>
                <w:ilvl w:val="0"/>
                <w:numId w:val="22"/>
              </w:numPr>
              <w:autoSpaceDE/>
              <w:autoSpaceDN/>
              <w:spacing w:after="200" w:line="276" w:lineRule="auto"/>
              <w:rPr>
                <w:rFonts w:ascii="Arial" w:hAnsi="Arial" w:cs="Arial"/>
                <w:sz w:val="28"/>
                <w:szCs w:val="28"/>
              </w:rPr>
            </w:pPr>
            <w:r>
              <w:rPr>
                <w:rFonts w:ascii="Arial" w:hAnsi="Arial" w:cs="Arial"/>
                <w:sz w:val="28"/>
                <w:szCs w:val="28"/>
              </w:rPr>
              <w:t>Canada Wildlife Act and Wildlife Area Regulations</w:t>
            </w:r>
          </w:p>
          <w:p w:rsidR="0066796A" w:rsidRPr="001904B3" w:rsidRDefault="001B2419" w:rsidP="0066796A">
            <w:pPr>
              <w:numPr>
                <w:ilvl w:val="0"/>
                <w:numId w:val="22"/>
              </w:numPr>
              <w:autoSpaceDE/>
              <w:autoSpaceDN/>
              <w:spacing w:after="200" w:line="276" w:lineRule="auto"/>
              <w:rPr>
                <w:rFonts w:ascii="Arial" w:hAnsi="Arial" w:cs="Arial"/>
                <w:sz w:val="28"/>
                <w:szCs w:val="28"/>
              </w:rPr>
            </w:pPr>
            <w:r>
              <w:rPr>
                <w:rFonts w:ascii="Arial" w:hAnsi="Arial" w:cs="Arial"/>
                <w:sz w:val="28"/>
                <w:szCs w:val="28"/>
              </w:rPr>
              <w:t>Canada National Parks Act and R</w:t>
            </w:r>
            <w:r w:rsidR="0066796A" w:rsidRPr="001904B3">
              <w:rPr>
                <w:rFonts w:ascii="Arial" w:hAnsi="Arial" w:cs="Arial"/>
                <w:sz w:val="28"/>
                <w:szCs w:val="28"/>
              </w:rPr>
              <w:t>egulations</w:t>
            </w:r>
          </w:p>
          <w:p w:rsidR="0066796A" w:rsidRPr="001904B3" w:rsidRDefault="0066796A" w:rsidP="0066796A">
            <w:pPr>
              <w:numPr>
                <w:ilvl w:val="0"/>
                <w:numId w:val="22"/>
              </w:numPr>
              <w:autoSpaceDE/>
              <w:autoSpaceDN/>
              <w:spacing w:after="200" w:line="276" w:lineRule="auto"/>
              <w:rPr>
                <w:rFonts w:ascii="Arial" w:hAnsi="Arial" w:cs="Arial"/>
                <w:sz w:val="28"/>
                <w:szCs w:val="28"/>
              </w:rPr>
            </w:pPr>
            <w:r w:rsidRPr="001904B3">
              <w:rPr>
                <w:rFonts w:ascii="Arial" w:hAnsi="Arial" w:cs="Arial"/>
                <w:sz w:val="28"/>
                <w:szCs w:val="28"/>
              </w:rPr>
              <w:t>Species at Risk Act and t</w:t>
            </w:r>
            <w:r w:rsidR="001B2419">
              <w:rPr>
                <w:rFonts w:ascii="Arial" w:hAnsi="Arial" w:cs="Arial"/>
                <w:sz w:val="28"/>
                <w:szCs w:val="28"/>
              </w:rPr>
              <w:t>he R</w:t>
            </w:r>
            <w:r w:rsidRPr="001904B3">
              <w:rPr>
                <w:rFonts w:ascii="Arial" w:hAnsi="Arial" w:cs="Arial"/>
                <w:sz w:val="28"/>
                <w:szCs w:val="28"/>
              </w:rPr>
              <w:t>egulations</w:t>
            </w:r>
          </w:p>
          <w:p w:rsidR="0066796A" w:rsidRPr="001904B3" w:rsidRDefault="0066796A" w:rsidP="0066796A">
            <w:pPr>
              <w:numPr>
                <w:ilvl w:val="0"/>
                <w:numId w:val="22"/>
              </w:numPr>
              <w:autoSpaceDE/>
              <w:autoSpaceDN/>
              <w:spacing w:after="200" w:line="276" w:lineRule="auto"/>
              <w:rPr>
                <w:rFonts w:ascii="Arial" w:hAnsi="Arial" w:cs="Arial"/>
                <w:sz w:val="28"/>
                <w:szCs w:val="28"/>
              </w:rPr>
            </w:pPr>
            <w:r w:rsidRPr="001904B3">
              <w:rPr>
                <w:rFonts w:ascii="Arial" w:hAnsi="Arial" w:cs="Arial"/>
                <w:sz w:val="28"/>
                <w:szCs w:val="28"/>
              </w:rPr>
              <w:t>Migrator</w:t>
            </w:r>
            <w:r w:rsidR="001B2419">
              <w:rPr>
                <w:rFonts w:ascii="Arial" w:hAnsi="Arial" w:cs="Arial"/>
                <w:sz w:val="28"/>
                <w:szCs w:val="28"/>
              </w:rPr>
              <w:t>y Birds Convention Act and the R</w:t>
            </w:r>
            <w:r w:rsidRPr="001904B3">
              <w:rPr>
                <w:rFonts w:ascii="Arial" w:hAnsi="Arial" w:cs="Arial"/>
                <w:sz w:val="28"/>
                <w:szCs w:val="28"/>
              </w:rPr>
              <w:t>egulations</w:t>
            </w:r>
          </w:p>
          <w:p w:rsidR="0066796A" w:rsidRPr="0066796A" w:rsidRDefault="0066796A" w:rsidP="0066796A">
            <w:pPr>
              <w:numPr>
                <w:ilvl w:val="0"/>
                <w:numId w:val="22"/>
              </w:numPr>
              <w:autoSpaceDE/>
              <w:autoSpaceDN/>
              <w:spacing w:after="200" w:line="276" w:lineRule="auto"/>
              <w:rPr>
                <w:rFonts w:ascii="Arial" w:hAnsi="Arial" w:cs="Arial"/>
                <w:color w:val="333333"/>
                <w:lang w:val="en-CA" w:eastAsia="en-CA"/>
              </w:rPr>
            </w:pPr>
            <w:r w:rsidRPr="0066796A">
              <w:rPr>
                <w:rFonts w:ascii="Arial" w:hAnsi="Arial" w:cs="Arial"/>
                <w:sz w:val="28"/>
                <w:szCs w:val="28"/>
              </w:rPr>
              <w:t>Small Vessel Regulation made pursuant to the Canada Shipping Act</w:t>
            </w:r>
          </w:p>
          <w:p w:rsidR="0066796A" w:rsidRPr="001904B3" w:rsidRDefault="0066796A" w:rsidP="00AD4438">
            <w:pPr>
              <w:pStyle w:val="EnvelopeReturn"/>
              <w:ind w:right="-108"/>
              <w:rPr>
                <w:sz w:val="22"/>
                <w:szCs w:val="22"/>
              </w:rPr>
            </w:pPr>
          </w:p>
        </w:tc>
      </w:tr>
      <w:tr w:rsidR="00AD4438" w:rsidRPr="001904B3" w:rsidTr="0066796A">
        <w:trPr>
          <w:gridAfter w:val="2"/>
          <w:wAfter w:w="824" w:type="dxa"/>
          <w:cantSplit/>
        </w:trPr>
        <w:tc>
          <w:tcPr>
            <w:tcW w:w="675" w:type="dxa"/>
            <w:gridSpan w:val="3"/>
            <w:tcBorders>
              <w:top w:val="nil"/>
              <w:left w:val="nil"/>
              <w:bottom w:val="nil"/>
              <w:right w:val="nil"/>
            </w:tcBorders>
          </w:tcPr>
          <w:p w:rsidR="00AD4438" w:rsidRPr="001904B3" w:rsidRDefault="00AD4438" w:rsidP="00017B91">
            <w:pPr>
              <w:pStyle w:val="EnvelopeReturn"/>
              <w:rPr>
                <w:b/>
                <w:bCs/>
              </w:rPr>
            </w:pPr>
            <w:r w:rsidRPr="001904B3">
              <w:rPr>
                <w:b/>
                <w:bCs/>
              </w:rPr>
              <w:t>V.</w:t>
            </w:r>
          </w:p>
        </w:tc>
        <w:tc>
          <w:tcPr>
            <w:tcW w:w="8181" w:type="dxa"/>
            <w:gridSpan w:val="5"/>
            <w:tcBorders>
              <w:top w:val="nil"/>
              <w:left w:val="nil"/>
              <w:bottom w:val="nil"/>
              <w:right w:val="nil"/>
            </w:tcBorders>
          </w:tcPr>
          <w:p w:rsidR="00AD4438" w:rsidRPr="001904B3" w:rsidRDefault="00AD4438" w:rsidP="00453BD8">
            <w:pPr>
              <w:pStyle w:val="EnvelopeReturn"/>
              <w:rPr>
                <w:b/>
                <w:bCs/>
              </w:rPr>
            </w:pPr>
            <w:r w:rsidRPr="001904B3">
              <w:rPr>
                <w:b/>
                <w:bCs/>
              </w:rPr>
              <w:t>EVALUATION PROCESS/GRADING SYSTEM:</w:t>
            </w:r>
          </w:p>
          <w:p w:rsidR="00AD4438" w:rsidRPr="001904B3" w:rsidRDefault="00AD4438" w:rsidP="00453BD8">
            <w:pPr>
              <w:pStyle w:val="EnvelopeReturn"/>
            </w:pPr>
          </w:p>
          <w:p w:rsidR="00AD4438" w:rsidRPr="001904B3" w:rsidRDefault="00F2117A" w:rsidP="00137C4C">
            <w:pPr>
              <w:autoSpaceDE/>
              <w:autoSpaceDN/>
              <w:ind w:firstLine="743"/>
              <w:rPr>
                <w:rFonts w:ascii="Arial" w:hAnsi="Arial" w:cs="Arial"/>
                <w:b/>
                <w:i/>
                <w:szCs w:val="20"/>
              </w:rPr>
            </w:pPr>
            <w:r>
              <w:rPr>
                <w:rFonts w:ascii="Arial" w:hAnsi="Arial" w:cs="Arial"/>
                <w:b/>
                <w:i/>
                <w:szCs w:val="20"/>
              </w:rPr>
              <w:t>T</w:t>
            </w:r>
            <w:r w:rsidR="00AD4438" w:rsidRPr="001904B3">
              <w:rPr>
                <w:rFonts w:ascii="Arial" w:hAnsi="Arial" w:cs="Arial"/>
                <w:b/>
                <w:i/>
                <w:szCs w:val="20"/>
              </w:rPr>
              <w:t>est</w:t>
            </w:r>
            <w:r>
              <w:rPr>
                <w:rFonts w:ascii="Arial" w:hAnsi="Arial" w:cs="Arial"/>
                <w:b/>
                <w:i/>
                <w:szCs w:val="20"/>
              </w:rPr>
              <w:t xml:space="preserve"> 1</w:t>
            </w:r>
            <w:r w:rsidR="00AD4438" w:rsidRPr="001904B3">
              <w:rPr>
                <w:rFonts w:ascii="Arial" w:hAnsi="Arial" w:cs="Arial"/>
                <w:b/>
                <w:i/>
                <w:szCs w:val="20"/>
              </w:rPr>
              <w:t>– 30 %</w:t>
            </w:r>
          </w:p>
          <w:p w:rsidR="00AD4438" w:rsidRPr="001904B3" w:rsidRDefault="00F2117A" w:rsidP="00137C4C">
            <w:pPr>
              <w:autoSpaceDE/>
              <w:autoSpaceDN/>
              <w:ind w:firstLine="743"/>
              <w:rPr>
                <w:rFonts w:ascii="Arial" w:hAnsi="Arial" w:cs="Arial"/>
                <w:b/>
                <w:i/>
                <w:szCs w:val="20"/>
              </w:rPr>
            </w:pPr>
            <w:r>
              <w:rPr>
                <w:rFonts w:ascii="Arial" w:hAnsi="Arial" w:cs="Arial"/>
                <w:b/>
                <w:i/>
                <w:szCs w:val="20"/>
              </w:rPr>
              <w:t>T</w:t>
            </w:r>
            <w:r w:rsidRPr="001904B3">
              <w:rPr>
                <w:rFonts w:ascii="Arial" w:hAnsi="Arial" w:cs="Arial"/>
                <w:b/>
                <w:i/>
                <w:szCs w:val="20"/>
              </w:rPr>
              <w:t>est</w:t>
            </w:r>
            <w:r>
              <w:rPr>
                <w:rFonts w:ascii="Arial" w:hAnsi="Arial" w:cs="Arial"/>
                <w:b/>
                <w:i/>
                <w:szCs w:val="20"/>
              </w:rPr>
              <w:t xml:space="preserve"> 2</w:t>
            </w:r>
            <w:r w:rsidR="00AD4438" w:rsidRPr="001904B3">
              <w:rPr>
                <w:rFonts w:ascii="Arial" w:hAnsi="Arial" w:cs="Arial"/>
                <w:b/>
                <w:i/>
                <w:szCs w:val="20"/>
              </w:rPr>
              <w:t xml:space="preserve">– </w:t>
            </w:r>
            <w:r w:rsidR="003379BF">
              <w:rPr>
                <w:rFonts w:ascii="Arial" w:hAnsi="Arial" w:cs="Arial"/>
                <w:b/>
                <w:i/>
                <w:szCs w:val="20"/>
              </w:rPr>
              <w:t>3</w:t>
            </w:r>
            <w:r>
              <w:rPr>
                <w:rFonts w:ascii="Arial" w:hAnsi="Arial" w:cs="Arial"/>
                <w:b/>
                <w:i/>
                <w:szCs w:val="20"/>
              </w:rPr>
              <w:t xml:space="preserve">0 </w:t>
            </w:r>
            <w:r w:rsidR="00AD4438" w:rsidRPr="001904B3">
              <w:rPr>
                <w:rFonts w:ascii="Arial" w:hAnsi="Arial" w:cs="Arial"/>
                <w:b/>
                <w:i/>
                <w:szCs w:val="20"/>
              </w:rPr>
              <w:t>%</w:t>
            </w:r>
          </w:p>
          <w:p w:rsidR="00AD4438" w:rsidRPr="001904B3" w:rsidRDefault="00F2117A" w:rsidP="00137C4C">
            <w:pPr>
              <w:autoSpaceDE/>
              <w:autoSpaceDN/>
              <w:ind w:firstLine="743"/>
              <w:rPr>
                <w:rFonts w:ascii="Arial" w:hAnsi="Arial" w:cs="Arial"/>
                <w:b/>
                <w:i/>
                <w:szCs w:val="20"/>
              </w:rPr>
            </w:pPr>
            <w:r>
              <w:rPr>
                <w:rFonts w:ascii="Arial" w:hAnsi="Arial" w:cs="Arial"/>
                <w:b/>
                <w:i/>
                <w:szCs w:val="20"/>
              </w:rPr>
              <w:t>T</w:t>
            </w:r>
            <w:r w:rsidRPr="001904B3">
              <w:rPr>
                <w:rFonts w:ascii="Arial" w:hAnsi="Arial" w:cs="Arial"/>
                <w:b/>
                <w:i/>
                <w:szCs w:val="20"/>
              </w:rPr>
              <w:t>est</w:t>
            </w:r>
            <w:r>
              <w:rPr>
                <w:rFonts w:ascii="Arial" w:hAnsi="Arial" w:cs="Arial"/>
                <w:b/>
                <w:i/>
                <w:szCs w:val="20"/>
              </w:rPr>
              <w:t xml:space="preserve"> 3</w:t>
            </w:r>
            <w:r w:rsidR="003379BF">
              <w:rPr>
                <w:rFonts w:ascii="Arial" w:hAnsi="Arial" w:cs="Arial"/>
                <w:b/>
                <w:i/>
                <w:szCs w:val="20"/>
              </w:rPr>
              <w:t>– 3</w:t>
            </w:r>
            <w:r w:rsidR="00AD4438" w:rsidRPr="001904B3">
              <w:rPr>
                <w:rFonts w:ascii="Arial" w:hAnsi="Arial" w:cs="Arial"/>
                <w:b/>
                <w:i/>
                <w:szCs w:val="20"/>
              </w:rPr>
              <w:t>0%</w:t>
            </w:r>
          </w:p>
          <w:p w:rsidR="00AD4438" w:rsidRPr="001904B3" w:rsidRDefault="003379BF" w:rsidP="00137C4C">
            <w:pPr>
              <w:autoSpaceDE/>
              <w:autoSpaceDN/>
              <w:ind w:firstLine="743"/>
              <w:rPr>
                <w:rFonts w:ascii="Arial" w:hAnsi="Arial" w:cs="Arial"/>
                <w:b/>
                <w:bCs/>
              </w:rPr>
            </w:pPr>
            <w:r>
              <w:rPr>
                <w:rFonts w:ascii="Arial" w:hAnsi="Arial" w:cs="Arial"/>
                <w:b/>
                <w:i/>
                <w:szCs w:val="20"/>
              </w:rPr>
              <w:t>Assignments – 1</w:t>
            </w:r>
            <w:r w:rsidR="00AD4438" w:rsidRPr="001904B3">
              <w:rPr>
                <w:rFonts w:ascii="Arial" w:hAnsi="Arial" w:cs="Arial"/>
                <w:b/>
                <w:i/>
                <w:szCs w:val="20"/>
              </w:rPr>
              <w:t>0 %</w:t>
            </w:r>
          </w:p>
        </w:tc>
      </w:tr>
      <w:tr w:rsidR="00AD4438" w:rsidRPr="001904B3" w:rsidTr="0066796A">
        <w:trPr>
          <w:gridAfter w:val="2"/>
          <w:wAfter w:w="824" w:type="dxa"/>
          <w:cantSplit/>
        </w:trPr>
        <w:tc>
          <w:tcPr>
            <w:tcW w:w="675" w:type="dxa"/>
            <w:gridSpan w:val="3"/>
            <w:tcBorders>
              <w:top w:val="nil"/>
              <w:left w:val="nil"/>
              <w:bottom w:val="nil"/>
              <w:right w:val="nil"/>
            </w:tcBorders>
          </w:tcPr>
          <w:p w:rsidR="00AD4438" w:rsidRPr="001904B3" w:rsidRDefault="00AD4438">
            <w:pPr>
              <w:pStyle w:val="EnvelopeReturn"/>
            </w:pPr>
          </w:p>
        </w:tc>
        <w:tc>
          <w:tcPr>
            <w:tcW w:w="8181" w:type="dxa"/>
            <w:gridSpan w:val="5"/>
            <w:tcBorders>
              <w:top w:val="nil"/>
              <w:left w:val="nil"/>
              <w:bottom w:val="nil"/>
              <w:right w:val="nil"/>
            </w:tcBorders>
          </w:tcPr>
          <w:p w:rsidR="00AD4438" w:rsidRPr="001904B3" w:rsidRDefault="00AD4438" w:rsidP="00F02451">
            <w:pPr>
              <w:pStyle w:val="EnvelopeReturn"/>
            </w:pPr>
          </w:p>
          <w:p w:rsidR="00AD4438" w:rsidRPr="001904B3" w:rsidRDefault="00AD4438" w:rsidP="00F02451">
            <w:pPr>
              <w:pStyle w:val="EnvelopeReturn"/>
            </w:pPr>
            <w:r w:rsidRPr="001904B3">
              <w:t>The following semester grades will be assigned to students:</w:t>
            </w:r>
          </w:p>
        </w:tc>
      </w:tr>
      <w:tr w:rsidR="00AD4438" w:rsidRPr="001904B3" w:rsidTr="0066796A">
        <w:trPr>
          <w:gridAfter w:val="2"/>
          <w:wAfter w:w="824" w:type="dxa"/>
        </w:trPr>
        <w:tc>
          <w:tcPr>
            <w:tcW w:w="675" w:type="dxa"/>
            <w:gridSpan w:val="3"/>
            <w:tcBorders>
              <w:top w:val="nil"/>
              <w:left w:val="nil"/>
              <w:bottom w:val="nil"/>
              <w:right w:val="nil"/>
            </w:tcBorders>
          </w:tcPr>
          <w:p w:rsidR="00AD4438" w:rsidRPr="001904B3" w:rsidRDefault="00AD4438">
            <w:pPr>
              <w:rPr>
                <w:rFonts w:ascii="Arial" w:hAnsi="Arial" w:cs="Arial"/>
              </w:rPr>
            </w:pPr>
          </w:p>
        </w:tc>
        <w:tc>
          <w:tcPr>
            <w:tcW w:w="1701" w:type="dxa"/>
            <w:gridSpan w:val="2"/>
            <w:tcBorders>
              <w:top w:val="nil"/>
              <w:left w:val="nil"/>
              <w:bottom w:val="nil"/>
              <w:right w:val="nil"/>
            </w:tcBorders>
          </w:tcPr>
          <w:p w:rsidR="00AD4438" w:rsidRPr="001904B3" w:rsidRDefault="00AD4438">
            <w:pPr>
              <w:jc w:val="center"/>
              <w:rPr>
                <w:rFonts w:ascii="Arial" w:hAnsi="Arial" w:cs="Arial"/>
                <w:u w:val="single"/>
              </w:rPr>
            </w:pPr>
          </w:p>
          <w:p w:rsidR="00AD4438" w:rsidRPr="001904B3" w:rsidRDefault="00AD4438">
            <w:pPr>
              <w:jc w:val="center"/>
              <w:rPr>
                <w:rFonts w:ascii="Arial" w:hAnsi="Arial" w:cs="Arial"/>
                <w:u w:val="single"/>
              </w:rPr>
            </w:pPr>
            <w:r w:rsidRPr="001904B3">
              <w:rPr>
                <w:rFonts w:ascii="Arial" w:hAnsi="Arial" w:cs="Arial"/>
                <w:u w:val="single"/>
              </w:rPr>
              <w:t>Grade</w:t>
            </w:r>
          </w:p>
        </w:tc>
        <w:tc>
          <w:tcPr>
            <w:tcW w:w="4678" w:type="dxa"/>
            <w:tcBorders>
              <w:top w:val="nil"/>
              <w:left w:val="nil"/>
              <w:bottom w:val="nil"/>
              <w:right w:val="nil"/>
            </w:tcBorders>
          </w:tcPr>
          <w:p w:rsidR="00AD4438" w:rsidRPr="001904B3" w:rsidRDefault="00AD4438">
            <w:pPr>
              <w:jc w:val="center"/>
              <w:rPr>
                <w:rFonts w:ascii="Arial" w:hAnsi="Arial" w:cs="Arial"/>
                <w:u w:val="single"/>
              </w:rPr>
            </w:pPr>
          </w:p>
          <w:p w:rsidR="00AD4438" w:rsidRPr="001904B3" w:rsidRDefault="00AD4438">
            <w:pPr>
              <w:jc w:val="center"/>
              <w:rPr>
                <w:rFonts w:ascii="Arial" w:hAnsi="Arial" w:cs="Arial"/>
                <w:u w:val="single"/>
              </w:rPr>
            </w:pPr>
            <w:r w:rsidRPr="001904B3">
              <w:rPr>
                <w:rFonts w:ascii="Arial" w:hAnsi="Arial" w:cs="Arial"/>
                <w:u w:val="single"/>
              </w:rPr>
              <w:t>Definition</w:t>
            </w:r>
          </w:p>
        </w:tc>
        <w:tc>
          <w:tcPr>
            <w:tcW w:w="1802" w:type="dxa"/>
            <w:gridSpan w:val="2"/>
            <w:tcBorders>
              <w:top w:val="nil"/>
              <w:left w:val="nil"/>
              <w:bottom w:val="nil"/>
              <w:right w:val="nil"/>
            </w:tcBorders>
          </w:tcPr>
          <w:p w:rsidR="00AD4438" w:rsidRPr="001904B3" w:rsidRDefault="00AD4438">
            <w:pPr>
              <w:jc w:val="center"/>
              <w:rPr>
                <w:rFonts w:ascii="Arial" w:hAnsi="Arial" w:cs="Arial"/>
              </w:rPr>
            </w:pPr>
            <w:r w:rsidRPr="001904B3">
              <w:rPr>
                <w:rFonts w:ascii="Arial" w:hAnsi="Arial" w:cs="Arial"/>
              </w:rPr>
              <w:t xml:space="preserve">Grade Point </w:t>
            </w:r>
            <w:r w:rsidRPr="001904B3">
              <w:rPr>
                <w:rFonts w:ascii="Arial" w:hAnsi="Arial" w:cs="Arial"/>
                <w:u w:val="single"/>
              </w:rPr>
              <w:t>Equivalent</w:t>
            </w:r>
          </w:p>
        </w:tc>
      </w:tr>
      <w:tr w:rsidR="00AD4438" w:rsidRPr="001904B3" w:rsidTr="0066796A">
        <w:trPr>
          <w:gridAfter w:val="2"/>
          <w:wAfter w:w="824" w:type="dxa"/>
        </w:trPr>
        <w:tc>
          <w:tcPr>
            <w:tcW w:w="675" w:type="dxa"/>
            <w:gridSpan w:val="3"/>
            <w:tcBorders>
              <w:top w:val="nil"/>
              <w:left w:val="nil"/>
              <w:bottom w:val="nil"/>
              <w:right w:val="nil"/>
            </w:tcBorders>
          </w:tcPr>
          <w:p w:rsidR="00AD4438" w:rsidRPr="001904B3" w:rsidRDefault="00AD4438">
            <w:pPr>
              <w:rPr>
                <w:rFonts w:ascii="Arial" w:hAnsi="Arial" w:cs="Arial"/>
              </w:rPr>
            </w:pPr>
          </w:p>
        </w:tc>
        <w:tc>
          <w:tcPr>
            <w:tcW w:w="1701" w:type="dxa"/>
            <w:gridSpan w:val="2"/>
            <w:tcBorders>
              <w:top w:val="nil"/>
              <w:left w:val="nil"/>
              <w:bottom w:val="nil"/>
              <w:right w:val="nil"/>
            </w:tcBorders>
          </w:tcPr>
          <w:p w:rsidR="00AD4438" w:rsidRPr="001904B3" w:rsidRDefault="00AD4438">
            <w:pPr>
              <w:pStyle w:val="EnvelopeReturn"/>
            </w:pPr>
            <w:r w:rsidRPr="001904B3">
              <w:t>A+</w:t>
            </w:r>
          </w:p>
        </w:tc>
        <w:tc>
          <w:tcPr>
            <w:tcW w:w="4678" w:type="dxa"/>
            <w:tcBorders>
              <w:top w:val="nil"/>
              <w:left w:val="nil"/>
              <w:bottom w:val="nil"/>
              <w:right w:val="nil"/>
            </w:tcBorders>
          </w:tcPr>
          <w:p w:rsidR="00AD4438" w:rsidRPr="001904B3" w:rsidRDefault="00AD4438">
            <w:pPr>
              <w:jc w:val="center"/>
              <w:rPr>
                <w:rFonts w:ascii="Arial" w:hAnsi="Arial" w:cs="Arial"/>
              </w:rPr>
            </w:pPr>
            <w:r w:rsidRPr="001904B3">
              <w:rPr>
                <w:rFonts w:ascii="Arial" w:hAnsi="Arial" w:cs="Arial"/>
              </w:rPr>
              <w:t>90 - 100%</w:t>
            </w:r>
          </w:p>
        </w:tc>
        <w:tc>
          <w:tcPr>
            <w:tcW w:w="1802" w:type="dxa"/>
            <w:gridSpan w:val="2"/>
            <w:tcBorders>
              <w:top w:val="nil"/>
              <w:left w:val="nil"/>
              <w:bottom w:val="nil"/>
              <w:right w:val="nil"/>
            </w:tcBorders>
          </w:tcPr>
          <w:p w:rsidR="00AD4438" w:rsidRPr="001904B3" w:rsidRDefault="00AD4438">
            <w:pPr>
              <w:jc w:val="center"/>
              <w:rPr>
                <w:rFonts w:ascii="Arial" w:hAnsi="Arial" w:cs="Arial"/>
              </w:rPr>
            </w:pPr>
            <w:r w:rsidRPr="001904B3">
              <w:rPr>
                <w:rFonts w:ascii="Arial" w:hAnsi="Arial" w:cs="Arial"/>
              </w:rPr>
              <w:t>4.00</w:t>
            </w:r>
          </w:p>
        </w:tc>
      </w:tr>
      <w:tr w:rsidR="00AD4438" w:rsidRPr="001904B3" w:rsidTr="0066796A">
        <w:trPr>
          <w:gridAfter w:val="2"/>
          <w:wAfter w:w="824" w:type="dxa"/>
        </w:trPr>
        <w:tc>
          <w:tcPr>
            <w:tcW w:w="675" w:type="dxa"/>
            <w:gridSpan w:val="3"/>
            <w:tcBorders>
              <w:top w:val="nil"/>
              <w:left w:val="nil"/>
              <w:bottom w:val="nil"/>
              <w:right w:val="nil"/>
            </w:tcBorders>
          </w:tcPr>
          <w:p w:rsidR="00AD4438" w:rsidRPr="001904B3" w:rsidRDefault="00AD4438">
            <w:pPr>
              <w:rPr>
                <w:rFonts w:ascii="Arial" w:hAnsi="Arial" w:cs="Arial"/>
              </w:rPr>
            </w:pPr>
          </w:p>
        </w:tc>
        <w:tc>
          <w:tcPr>
            <w:tcW w:w="1701" w:type="dxa"/>
            <w:gridSpan w:val="2"/>
            <w:tcBorders>
              <w:top w:val="nil"/>
              <w:left w:val="nil"/>
              <w:bottom w:val="nil"/>
              <w:right w:val="nil"/>
            </w:tcBorders>
          </w:tcPr>
          <w:p w:rsidR="00AD4438" w:rsidRPr="001904B3" w:rsidRDefault="00AD4438">
            <w:pPr>
              <w:rPr>
                <w:rFonts w:ascii="Arial" w:hAnsi="Arial" w:cs="Arial"/>
              </w:rPr>
            </w:pPr>
            <w:r w:rsidRPr="001904B3">
              <w:rPr>
                <w:rFonts w:ascii="Arial" w:hAnsi="Arial" w:cs="Arial"/>
              </w:rPr>
              <w:t>A</w:t>
            </w:r>
          </w:p>
        </w:tc>
        <w:tc>
          <w:tcPr>
            <w:tcW w:w="4678" w:type="dxa"/>
            <w:tcBorders>
              <w:top w:val="nil"/>
              <w:left w:val="nil"/>
              <w:bottom w:val="nil"/>
              <w:right w:val="nil"/>
            </w:tcBorders>
          </w:tcPr>
          <w:p w:rsidR="00AD4438" w:rsidRPr="001904B3" w:rsidRDefault="00AD4438">
            <w:pPr>
              <w:jc w:val="center"/>
              <w:rPr>
                <w:rFonts w:ascii="Arial" w:hAnsi="Arial" w:cs="Arial"/>
              </w:rPr>
            </w:pPr>
            <w:r w:rsidRPr="001904B3">
              <w:rPr>
                <w:rFonts w:ascii="Arial" w:hAnsi="Arial" w:cs="Arial"/>
              </w:rPr>
              <w:t>80 - 89%</w:t>
            </w:r>
          </w:p>
        </w:tc>
        <w:tc>
          <w:tcPr>
            <w:tcW w:w="1802" w:type="dxa"/>
            <w:gridSpan w:val="2"/>
            <w:tcBorders>
              <w:top w:val="nil"/>
              <w:left w:val="nil"/>
              <w:bottom w:val="nil"/>
              <w:right w:val="nil"/>
            </w:tcBorders>
          </w:tcPr>
          <w:p w:rsidR="00AD4438" w:rsidRPr="001904B3" w:rsidRDefault="00AD4438">
            <w:pPr>
              <w:jc w:val="center"/>
              <w:rPr>
                <w:rFonts w:ascii="Arial" w:hAnsi="Arial" w:cs="Arial"/>
              </w:rPr>
            </w:pPr>
            <w:r w:rsidRPr="001904B3">
              <w:rPr>
                <w:rFonts w:ascii="Arial" w:hAnsi="Arial" w:cs="Arial"/>
              </w:rPr>
              <w:t>4.00</w:t>
            </w:r>
          </w:p>
        </w:tc>
      </w:tr>
      <w:tr w:rsidR="00AD4438" w:rsidRPr="001904B3" w:rsidTr="0066796A">
        <w:trPr>
          <w:gridAfter w:val="2"/>
          <w:wAfter w:w="824" w:type="dxa"/>
        </w:trPr>
        <w:tc>
          <w:tcPr>
            <w:tcW w:w="675" w:type="dxa"/>
            <w:gridSpan w:val="3"/>
            <w:tcBorders>
              <w:top w:val="nil"/>
              <w:left w:val="nil"/>
              <w:bottom w:val="nil"/>
              <w:right w:val="nil"/>
            </w:tcBorders>
          </w:tcPr>
          <w:p w:rsidR="00AD4438" w:rsidRPr="001904B3" w:rsidRDefault="00AD4438">
            <w:pPr>
              <w:rPr>
                <w:rFonts w:ascii="Arial" w:hAnsi="Arial" w:cs="Arial"/>
              </w:rPr>
            </w:pPr>
          </w:p>
        </w:tc>
        <w:tc>
          <w:tcPr>
            <w:tcW w:w="1701" w:type="dxa"/>
            <w:gridSpan w:val="2"/>
            <w:tcBorders>
              <w:top w:val="nil"/>
              <w:left w:val="nil"/>
              <w:bottom w:val="nil"/>
              <w:right w:val="nil"/>
            </w:tcBorders>
          </w:tcPr>
          <w:p w:rsidR="00AD4438" w:rsidRPr="001904B3" w:rsidRDefault="00AD4438">
            <w:pPr>
              <w:rPr>
                <w:rFonts w:ascii="Arial" w:hAnsi="Arial" w:cs="Arial"/>
              </w:rPr>
            </w:pPr>
            <w:r w:rsidRPr="001904B3">
              <w:rPr>
                <w:rFonts w:ascii="Arial" w:hAnsi="Arial" w:cs="Arial"/>
              </w:rPr>
              <w:t>B</w:t>
            </w:r>
          </w:p>
        </w:tc>
        <w:tc>
          <w:tcPr>
            <w:tcW w:w="4678" w:type="dxa"/>
            <w:tcBorders>
              <w:top w:val="nil"/>
              <w:left w:val="nil"/>
              <w:bottom w:val="nil"/>
              <w:right w:val="nil"/>
            </w:tcBorders>
          </w:tcPr>
          <w:p w:rsidR="00AD4438" w:rsidRPr="001904B3" w:rsidRDefault="00AD4438">
            <w:pPr>
              <w:jc w:val="center"/>
              <w:rPr>
                <w:rFonts w:ascii="Arial" w:hAnsi="Arial" w:cs="Arial"/>
              </w:rPr>
            </w:pPr>
            <w:r w:rsidRPr="001904B3">
              <w:rPr>
                <w:rFonts w:ascii="Arial" w:hAnsi="Arial" w:cs="Arial"/>
              </w:rPr>
              <w:t>70 - 79%</w:t>
            </w:r>
          </w:p>
        </w:tc>
        <w:tc>
          <w:tcPr>
            <w:tcW w:w="1802" w:type="dxa"/>
            <w:gridSpan w:val="2"/>
            <w:tcBorders>
              <w:top w:val="nil"/>
              <w:left w:val="nil"/>
              <w:bottom w:val="nil"/>
              <w:right w:val="nil"/>
            </w:tcBorders>
          </w:tcPr>
          <w:p w:rsidR="00AD4438" w:rsidRPr="001904B3" w:rsidRDefault="00AD4438">
            <w:pPr>
              <w:jc w:val="center"/>
              <w:rPr>
                <w:rFonts w:ascii="Arial" w:hAnsi="Arial" w:cs="Arial"/>
              </w:rPr>
            </w:pPr>
            <w:r w:rsidRPr="001904B3">
              <w:rPr>
                <w:rFonts w:ascii="Arial" w:hAnsi="Arial" w:cs="Arial"/>
              </w:rPr>
              <w:t>3.00</w:t>
            </w:r>
          </w:p>
        </w:tc>
      </w:tr>
      <w:tr w:rsidR="00AD4438" w:rsidRPr="001904B3" w:rsidTr="0066796A">
        <w:trPr>
          <w:gridAfter w:val="2"/>
          <w:wAfter w:w="824" w:type="dxa"/>
        </w:trPr>
        <w:tc>
          <w:tcPr>
            <w:tcW w:w="675" w:type="dxa"/>
            <w:gridSpan w:val="3"/>
            <w:tcBorders>
              <w:top w:val="nil"/>
              <w:left w:val="nil"/>
              <w:bottom w:val="nil"/>
              <w:right w:val="nil"/>
            </w:tcBorders>
          </w:tcPr>
          <w:p w:rsidR="00AD4438" w:rsidRPr="001904B3" w:rsidRDefault="00AD4438">
            <w:pPr>
              <w:rPr>
                <w:rFonts w:ascii="Arial" w:hAnsi="Arial" w:cs="Arial"/>
              </w:rPr>
            </w:pPr>
          </w:p>
        </w:tc>
        <w:tc>
          <w:tcPr>
            <w:tcW w:w="1701" w:type="dxa"/>
            <w:gridSpan w:val="2"/>
            <w:tcBorders>
              <w:top w:val="nil"/>
              <w:left w:val="nil"/>
              <w:bottom w:val="nil"/>
              <w:right w:val="nil"/>
            </w:tcBorders>
          </w:tcPr>
          <w:p w:rsidR="00AD4438" w:rsidRPr="001904B3" w:rsidRDefault="00AD4438">
            <w:pPr>
              <w:rPr>
                <w:rFonts w:ascii="Arial" w:hAnsi="Arial" w:cs="Arial"/>
              </w:rPr>
            </w:pPr>
            <w:r w:rsidRPr="001904B3">
              <w:rPr>
                <w:rFonts w:ascii="Arial" w:hAnsi="Arial" w:cs="Arial"/>
              </w:rPr>
              <w:t>C</w:t>
            </w:r>
          </w:p>
        </w:tc>
        <w:tc>
          <w:tcPr>
            <w:tcW w:w="4678" w:type="dxa"/>
            <w:tcBorders>
              <w:top w:val="nil"/>
              <w:left w:val="nil"/>
              <w:bottom w:val="nil"/>
              <w:right w:val="nil"/>
            </w:tcBorders>
          </w:tcPr>
          <w:p w:rsidR="00AD4438" w:rsidRPr="001904B3" w:rsidRDefault="00AD4438">
            <w:pPr>
              <w:jc w:val="center"/>
              <w:rPr>
                <w:rFonts w:ascii="Arial" w:hAnsi="Arial" w:cs="Arial"/>
              </w:rPr>
            </w:pPr>
            <w:r w:rsidRPr="001904B3">
              <w:rPr>
                <w:rFonts w:ascii="Arial" w:hAnsi="Arial" w:cs="Arial"/>
              </w:rPr>
              <w:t>60 - 69%</w:t>
            </w:r>
          </w:p>
        </w:tc>
        <w:tc>
          <w:tcPr>
            <w:tcW w:w="1802" w:type="dxa"/>
            <w:gridSpan w:val="2"/>
            <w:tcBorders>
              <w:top w:val="nil"/>
              <w:left w:val="nil"/>
              <w:bottom w:val="nil"/>
              <w:right w:val="nil"/>
            </w:tcBorders>
          </w:tcPr>
          <w:p w:rsidR="00AD4438" w:rsidRPr="001904B3" w:rsidRDefault="00AD4438">
            <w:pPr>
              <w:jc w:val="center"/>
              <w:rPr>
                <w:rFonts w:ascii="Arial" w:hAnsi="Arial" w:cs="Arial"/>
              </w:rPr>
            </w:pPr>
            <w:r w:rsidRPr="001904B3">
              <w:rPr>
                <w:rFonts w:ascii="Arial" w:hAnsi="Arial" w:cs="Arial"/>
              </w:rPr>
              <w:t>2.00</w:t>
            </w:r>
          </w:p>
        </w:tc>
      </w:tr>
      <w:tr w:rsidR="00AD4438" w:rsidRPr="001904B3" w:rsidTr="0066796A">
        <w:trPr>
          <w:gridAfter w:val="2"/>
          <w:wAfter w:w="824" w:type="dxa"/>
        </w:trPr>
        <w:tc>
          <w:tcPr>
            <w:tcW w:w="675" w:type="dxa"/>
            <w:gridSpan w:val="3"/>
            <w:tcBorders>
              <w:top w:val="nil"/>
              <w:left w:val="nil"/>
              <w:bottom w:val="nil"/>
              <w:right w:val="nil"/>
            </w:tcBorders>
          </w:tcPr>
          <w:p w:rsidR="00AD4438" w:rsidRPr="001904B3" w:rsidRDefault="00AD4438">
            <w:pPr>
              <w:rPr>
                <w:rFonts w:ascii="Arial" w:hAnsi="Arial" w:cs="Arial"/>
              </w:rPr>
            </w:pPr>
          </w:p>
        </w:tc>
        <w:tc>
          <w:tcPr>
            <w:tcW w:w="1701" w:type="dxa"/>
            <w:gridSpan w:val="2"/>
            <w:tcBorders>
              <w:top w:val="nil"/>
              <w:left w:val="nil"/>
              <w:bottom w:val="nil"/>
              <w:right w:val="nil"/>
            </w:tcBorders>
          </w:tcPr>
          <w:p w:rsidR="00AD4438" w:rsidRPr="001904B3" w:rsidRDefault="00AD4438">
            <w:pPr>
              <w:rPr>
                <w:rFonts w:ascii="Arial" w:hAnsi="Arial" w:cs="Arial"/>
              </w:rPr>
            </w:pPr>
            <w:r w:rsidRPr="001904B3">
              <w:rPr>
                <w:rFonts w:ascii="Arial" w:hAnsi="Arial" w:cs="Arial"/>
              </w:rPr>
              <w:t>D</w:t>
            </w:r>
          </w:p>
        </w:tc>
        <w:tc>
          <w:tcPr>
            <w:tcW w:w="4678" w:type="dxa"/>
            <w:tcBorders>
              <w:top w:val="nil"/>
              <w:left w:val="nil"/>
              <w:bottom w:val="nil"/>
              <w:right w:val="nil"/>
            </w:tcBorders>
          </w:tcPr>
          <w:p w:rsidR="00AD4438" w:rsidRPr="001904B3" w:rsidRDefault="00AD4438">
            <w:pPr>
              <w:jc w:val="center"/>
              <w:rPr>
                <w:rFonts w:ascii="Arial" w:hAnsi="Arial" w:cs="Arial"/>
              </w:rPr>
            </w:pPr>
            <w:r w:rsidRPr="001904B3">
              <w:rPr>
                <w:rFonts w:ascii="Arial" w:hAnsi="Arial" w:cs="Arial"/>
              </w:rPr>
              <w:t>50 -59%</w:t>
            </w:r>
          </w:p>
        </w:tc>
        <w:tc>
          <w:tcPr>
            <w:tcW w:w="1802" w:type="dxa"/>
            <w:gridSpan w:val="2"/>
            <w:tcBorders>
              <w:top w:val="nil"/>
              <w:left w:val="nil"/>
              <w:bottom w:val="nil"/>
              <w:right w:val="nil"/>
            </w:tcBorders>
          </w:tcPr>
          <w:p w:rsidR="00AD4438" w:rsidRPr="001904B3" w:rsidRDefault="00AD4438">
            <w:pPr>
              <w:jc w:val="center"/>
              <w:rPr>
                <w:rFonts w:ascii="Arial" w:hAnsi="Arial" w:cs="Arial"/>
              </w:rPr>
            </w:pPr>
            <w:r w:rsidRPr="001904B3">
              <w:rPr>
                <w:rFonts w:ascii="Arial" w:hAnsi="Arial" w:cs="Arial"/>
              </w:rPr>
              <w:t>1.00</w:t>
            </w:r>
          </w:p>
        </w:tc>
      </w:tr>
      <w:tr w:rsidR="00AD4438" w:rsidRPr="001904B3" w:rsidTr="0066796A">
        <w:trPr>
          <w:gridAfter w:val="2"/>
          <w:wAfter w:w="824" w:type="dxa"/>
        </w:trPr>
        <w:tc>
          <w:tcPr>
            <w:tcW w:w="675" w:type="dxa"/>
            <w:gridSpan w:val="3"/>
            <w:tcBorders>
              <w:top w:val="nil"/>
              <w:left w:val="nil"/>
              <w:bottom w:val="nil"/>
              <w:right w:val="nil"/>
            </w:tcBorders>
          </w:tcPr>
          <w:p w:rsidR="00AD4438" w:rsidRPr="001904B3" w:rsidRDefault="00AD4438">
            <w:pPr>
              <w:rPr>
                <w:rFonts w:ascii="Arial" w:hAnsi="Arial" w:cs="Arial"/>
              </w:rPr>
            </w:pPr>
          </w:p>
        </w:tc>
        <w:tc>
          <w:tcPr>
            <w:tcW w:w="1701" w:type="dxa"/>
            <w:gridSpan w:val="2"/>
            <w:tcBorders>
              <w:top w:val="nil"/>
              <w:left w:val="nil"/>
              <w:bottom w:val="nil"/>
              <w:right w:val="nil"/>
            </w:tcBorders>
          </w:tcPr>
          <w:p w:rsidR="00AD4438" w:rsidRPr="001904B3" w:rsidRDefault="00AD4438">
            <w:pPr>
              <w:rPr>
                <w:rFonts w:ascii="Arial" w:hAnsi="Arial" w:cs="Arial"/>
              </w:rPr>
            </w:pPr>
            <w:r w:rsidRPr="001904B3">
              <w:rPr>
                <w:rFonts w:ascii="Arial" w:hAnsi="Arial" w:cs="Arial"/>
              </w:rPr>
              <w:t>F (Fail)</w:t>
            </w:r>
          </w:p>
        </w:tc>
        <w:tc>
          <w:tcPr>
            <w:tcW w:w="4678" w:type="dxa"/>
            <w:tcBorders>
              <w:top w:val="nil"/>
              <w:left w:val="nil"/>
              <w:bottom w:val="nil"/>
              <w:right w:val="nil"/>
            </w:tcBorders>
          </w:tcPr>
          <w:p w:rsidR="00AD4438" w:rsidRPr="001904B3" w:rsidRDefault="00AD4438">
            <w:pPr>
              <w:jc w:val="center"/>
              <w:rPr>
                <w:rFonts w:ascii="Arial" w:hAnsi="Arial" w:cs="Arial"/>
              </w:rPr>
            </w:pPr>
            <w:r w:rsidRPr="001904B3">
              <w:rPr>
                <w:rFonts w:ascii="Arial" w:hAnsi="Arial" w:cs="Arial"/>
              </w:rPr>
              <w:t>49% and below</w:t>
            </w:r>
          </w:p>
        </w:tc>
        <w:tc>
          <w:tcPr>
            <w:tcW w:w="1802" w:type="dxa"/>
            <w:gridSpan w:val="2"/>
            <w:tcBorders>
              <w:top w:val="nil"/>
              <w:left w:val="nil"/>
              <w:bottom w:val="nil"/>
              <w:right w:val="nil"/>
            </w:tcBorders>
          </w:tcPr>
          <w:p w:rsidR="00AD4438" w:rsidRPr="001904B3" w:rsidRDefault="00AD4438">
            <w:pPr>
              <w:jc w:val="center"/>
              <w:rPr>
                <w:rFonts w:ascii="Arial" w:hAnsi="Arial" w:cs="Arial"/>
              </w:rPr>
            </w:pPr>
            <w:r w:rsidRPr="001904B3">
              <w:rPr>
                <w:rFonts w:ascii="Arial" w:hAnsi="Arial" w:cs="Arial"/>
              </w:rPr>
              <w:t>0.00</w:t>
            </w:r>
          </w:p>
        </w:tc>
      </w:tr>
      <w:tr w:rsidR="00AD4438" w:rsidRPr="001904B3" w:rsidTr="0066796A">
        <w:trPr>
          <w:gridAfter w:val="2"/>
          <w:wAfter w:w="824" w:type="dxa"/>
        </w:trPr>
        <w:tc>
          <w:tcPr>
            <w:tcW w:w="675" w:type="dxa"/>
            <w:gridSpan w:val="3"/>
            <w:tcBorders>
              <w:top w:val="nil"/>
              <w:left w:val="nil"/>
              <w:bottom w:val="nil"/>
              <w:right w:val="nil"/>
            </w:tcBorders>
          </w:tcPr>
          <w:p w:rsidR="00AD4438" w:rsidRPr="001904B3" w:rsidRDefault="00AD4438">
            <w:pPr>
              <w:rPr>
                <w:rFonts w:ascii="Arial" w:hAnsi="Arial" w:cs="Arial"/>
              </w:rPr>
            </w:pPr>
          </w:p>
        </w:tc>
        <w:tc>
          <w:tcPr>
            <w:tcW w:w="1701" w:type="dxa"/>
            <w:gridSpan w:val="2"/>
            <w:tcBorders>
              <w:top w:val="nil"/>
              <w:left w:val="nil"/>
              <w:bottom w:val="nil"/>
              <w:right w:val="nil"/>
            </w:tcBorders>
          </w:tcPr>
          <w:p w:rsidR="00AD4438" w:rsidRPr="001904B3" w:rsidRDefault="00AD4438">
            <w:pPr>
              <w:rPr>
                <w:rFonts w:ascii="Arial" w:hAnsi="Arial" w:cs="Arial"/>
              </w:rPr>
            </w:pPr>
            <w:r w:rsidRPr="001904B3">
              <w:rPr>
                <w:rFonts w:ascii="Arial" w:hAnsi="Arial" w:cs="Arial"/>
              </w:rPr>
              <w:t>CR (Credit)</w:t>
            </w:r>
          </w:p>
        </w:tc>
        <w:tc>
          <w:tcPr>
            <w:tcW w:w="4678" w:type="dxa"/>
            <w:tcBorders>
              <w:top w:val="nil"/>
              <w:left w:val="nil"/>
              <w:bottom w:val="nil"/>
              <w:right w:val="nil"/>
            </w:tcBorders>
          </w:tcPr>
          <w:p w:rsidR="00AD4438" w:rsidRPr="001904B3" w:rsidRDefault="00AD4438">
            <w:pPr>
              <w:rPr>
                <w:rFonts w:ascii="Arial" w:hAnsi="Arial" w:cs="Arial"/>
              </w:rPr>
            </w:pPr>
            <w:r w:rsidRPr="001904B3">
              <w:rPr>
                <w:rFonts w:ascii="Arial" w:hAnsi="Arial" w:cs="Arial"/>
              </w:rPr>
              <w:t>Credit for diploma requirements has been awarded.</w:t>
            </w:r>
          </w:p>
        </w:tc>
        <w:tc>
          <w:tcPr>
            <w:tcW w:w="1802" w:type="dxa"/>
            <w:gridSpan w:val="2"/>
            <w:tcBorders>
              <w:top w:val="nil"/>
              <w:left w:val="nil"/>
              <w:bottom w:val="nil"/>
              <w:right w:val="nil"/>
            </w:tcBorders>
          </w:tcPr>
          <w:p w:rsidR="00AD4438" w:rsidRPr="001904B3" w:rsidRDefault="00AD4438">
            <w:pPr>
              <w:jc w:val="center"/>
              <w:rPr>
                <w:rFonts w:ascii="Arial" w:hAnsi="Arial" w:cs="Arial"/>
              </w:rPr>
            </w:pPr>
          </w:p>
        </w:tc>
      </w:tr>
      <w:tr w:rsidR="00AD4438" w:rsidRPr="001904B3" w:rsidTr="0066796A">
        <w:trPr>
          <w:gridAfter w:val="2"/>
          <w:wAfter w:w="824" w:type="dxa"/>
        </w:trPr>
        <w:tc>
          <w:tcPr>
            <w:tcW w:w="675" w:type="dxa"/>
            <w:gridSpan w:val="3"/>
            <w:tcBorders>
              <w:top w:val="nil"/>
              <w:left w:val="nil"/>
              <w:bottom w:val="nil"/>
              <w:right w:val="nil"/>
            </w:tcBorders>
          </w:tcPr>
          <w:p w:rsidR="00AD4438" w:rsidRPr="001904B3" w:rsidRDefault="00AD4438">
            <w:pPr>
              <w:rPr>
                <w:rFonts w:ascii="Arial" w:hAnsi="Arial" w:cs="Arial"/>
              </w:rPr>
            </w:pPr>
          </w:p>
        </w:tc>
        <w:tc>
          <w:tcPr>
            <w:tcW w:w="1701" w:type="dxa"/>
            <w:gridSpan w:val="2"/>
            <w:tcBorders>
              <w:top w:val="nil"/>
              <w:left w:val="nil"/>
              <w:bottom w:val="nil"/>
              <w:right w:val="nil"/>
            </w:tcBorders>
          </w:tcPr>
          <w:p w:rsidR="00AD4438" w:rsidRPr="001904B3" w:rsidRDefault="00AD4438">
            <w:pPr>
              <w:rPr>
                <w:rFonts w:ascii="Arial" w:hAnsi="Arial" w:cs="Arial"/>
              </w:rPr>
            </w:pPr>
            <w:r w:rsidRPr="001904B3">
              <w:rPr>
                <w:rFonts w:ascii="Arial" w:hAnsi="Arial" w:cs="Arial"/>
              </w:rPr>
              <w:t>S</w:t>
            </w:r>
          </w:p>
        </w:tc>
        <w:tc>
          <w:tcPr>
            <w:tcW w:w="4678" w:type="dxa"/>
            <w:tcBorders>
              <w:top w:val="nil"/>
              <w:left w:val="nil"/>
              <w:bottom w:val="nil"/>
              <w:right w:val="nil"/>
            </w:tcBorders>
          </w:tcPr>
          <w:p w:rsidR="00AD4438" w:rsidRPr="001904B3" w:rsidRDefault="00AD4438">
            <w:pPr>
              <w:rPr>
                <w:rFonts w:ascii="Arial" w:hAnsi="Arial" w:cs="Arial"/>
              </w:rPr>
            </w:pPr>
            <w:r w:rsidRPr="001904B3">
              <w:rPr>
                <w:rFonts w:ascii="Arial" w:hAnsi="Arial" w:cs="Arial"/>
              </w:rPr>
              <w:t>Satisfactory achievement in field /clinical placement or non-graded subject area.</w:t>
            </w:r>
          </w:p>
        </w:tc>
        <w:tc>
          <w:tcPr>
            <w:tcW w:w="1802" w:type="dxa"/>
            <w:gridSpan w:val="2"/>
            <w:tcBorders>
              <w:top w:val="nil"/>
              <w:left w:val="nil"/>
              <w:bottom w:val="nil"/>
              <w:right w:val="nil"/>
            </w:tcBorders>
          </w:tcPr>
          <w:p w:rsidR="00AD4438" w:rsidRPr="001904B3" w:rsidRDefault="00AD4438">
            <w:pPr>
              <w:jc w:val="center"/>
              <w:rPr>
                <w:rFonts w:ascii="Arial" w:hAnsi="Arial" w:cs="Arial"/>
              </w:rPr>
            </w:pPr>
          </w:p>
        </w:tc>
      </w:tr>
      <w:tr w:rsidR="00AD4438" w:rsidRPr="001904B3" w:rsidTr="0066796A">
        <w:trPr>
          <w:gridAfter w:val="2"/>
          <w:wAfter w:w="824" w:type="dxa"/>
        </w:trPr>
        <w:tc>
          <w:tcPr>
            <w:tcW w:w="675" w:type="dxa"/>
            <w:gridSpan w:val="3"/>
            <w:tcBorders>
              <w:top w:val="nil"/>
              <w:left w:val="nil"/>
              <w:bottom w:val="nil"/>
              <w:right w:val="nil"/>
            </w:tcBorders>
          </w:tcPr>
          <w:p w:rsidR="00AD4438" w:rsidRPr="001904B3" w:rsidRDefault="00AD4438">
            <w:pPr>
              <w:rPr>
                <w:rFonts w:ascii="Arial" w:hAnsi="Arial" w:cs="Arial"/>
              </w:rPr>
            </w:pPr>
          </w:p>
        </w:tc>
        <w:tc>
          <w:tcPr>
            <w:tcW w:w="1701" w:type="dxa"/>
            <w:gridSpan w:val="2"/>
            <w:tcBorders>
              <w:top w:val="nil"/>
              <w:left w:val="nil"/>
              <w:bottom w:val="nil"/>
              <w:right w:val="nil"/>
            </w:tcBorders>
          </w:tcPr>
          <w:p w:rsidR="00AD4438" w:rsidRPr="001904B3" w:rsidRDefault="00AD4438">
            <w:pPr>
              <w:rPr>
                <w:rFonts w:ascii="Arial" w:hAnsi="Arial" w:cs="Arial"/>
              </w:rPr>
            </w:pPr>
            <w:r w:rsidRPr="001904B3">
              <w:rPr>
                <w:rFonts w:ascii="Arial" w:hAnsi="Arial" w:cs="Arial"/>
              </w:rPr>
              <w:t>U</w:t>
            </w:r>
          </w:p>
        </w:tc>
        <w:tc>
          <w:tcPr>
            <w:tcW w:w="4678" w:type="dxa"/>
            <w:tcBorders>
              <w:top w:val="nil"/>
              <w:left w:val="nil"/>
              <w:bottom w:val="nil"/>
              <w:right w:val="nil"/>
            </w:tcBorders>
          </w:tcPr>
          <w:p w:rsidR="00AD4438" w:rsidRPr="001904B3" w:rsidRDefault="00AD4438">
            <w:pPr>
              <w:rPr>
                <w:rFonts w:ascii="Arial" w:hAnsi="Arial" w:cs="Arial"/>
              </w:rPr>
            </w:pPr>
            <w:r w:rsidRPr="001904B3">
              <w:rPr>
                <w:rFonts w:ascii="Arial" w:hAnsi="Arial" w:cs="Arial"/>
              </w:rPr>
              <w:t xml:space="preserve">Unsatisfactory achievement in </w:t>
            </w:r>
            <w:r w:rsidRPr="001904B3">
              <w:rPr>
                <w:rFonts w:ascii="Arial" w:hAnsi="Arial" w:cs="Arial"/>
              </w:rPr>
              <w:lastRenderedPageBreak/>
              <w:t>field/clinical placement or non-graded subject area.</w:t>
            </w:r>
          </w:p>
        </w:tc>
        <w:tc>
          <w:tcPr>
            <w:tcW w:w="1802" w:type="dxa"/>
            <w:gridSpan w:val="2"/>
            <w:tcBorders>
              <w:top w:val="nil"/>
              <w:left w:val="nil"/>
              <w:bottom w:val="nil"/>
              <w:right w:val="nil"/>
            </w:tcBorders>
          </w:tcPr>
          <w:p w:rsidR="00AD4438" w:rsidRPr="001904B3" w:rsidRDefault="00AD4438">
            <w:pPr>
              <w:jc w:val="center"/>
              <w:rPr>
                <w:rFonts w:ascii="Arial" w:hAnsi="Arial" w:cs="Arial"/>
              </w:rPr>
            </w:pPr>
          </w:p>
        </w:tc>
      </w:tr>
      <w:tr w:rsidR="00AD4438" w:rsidRPr="001904B3" w:rsidTr="0066796A">
        <w:trPr>
          <w:gridAfter w:val="2"/>
          <w:wAfter w:w="824" w:type="dxa"/>
        </w:trPr>
        <w:tc>
          <w:tcPr>
            <w:tcW w:w="675" w:type="dxa"/>
            <w:gridSpan w:val="3"/>
            <w:tcBorders>
              <w:top w:val="nil"/>
              <w:left w:val="nil"/>
              <w:bottom w:val="nil"/>
              <w:right w:val="nil"/>
            </w:tcBorders>
          </w:tcPr>
          <w:p w:rsidR="00AD4438" w:rsidRPr="001904B3" w:rsidRDefault="00AD4438">
            <w:pPr>
              <w:rPr>
                <w:rFonts w:ascii="Arial" w:hAnsi="Arial" w:cs="Arial"/>
              </w:rPr>
            </w:pPr>
          </w:p>
        </w:tc>
        <w:tc>
          <w:tcPr>
            <w:tcW w:w="1701" w:type="dxa"/>
            <w:gridSpan w:val="2"/>
            <w:tcBorders>
              <w:top w:val="nil"/>
              <w:left w:val="nil"/>
              <w:bottom w:val="nil"/>
              <w:right w:val="nil"/>
            </w:tcBorders>
          </w:tcPr>
          <w:p w:rsidR="00AD4438" w:rsidRPr="001904B3" w:rsidRDefault="00AD4438">
            <w:pPr>
              <w:rPr>
                <w:rFonts w:ascii="Arial" w:hAnsi="Arial" w:cs="Arial"/>
              </w:rPr>
            </w:pPr>
            <w:r w:rsidRPr="001904B3">
              <w:rPr>
                <w:rFonts w:ascii="Arial" w:hAnsi="Arial" w:cs="Arial"/>
              </w:rPr>
              <w:t>X</w:t>
            </w:r>
          </w:p>
        </w:tc>
        <w:tc>
          <w:tcPr>
            <w:tcW w:w="4678" w:type="dxa"/>
            <w:tcBorders>
              <w:top w:val="nil"/>
              <w:left w:val="nil"/>
              <w:bottom w:val="nil"/>
              <w:right w:val="nil"/>
            </w:tcBorders>
          </w:tcPr>
          <w:p w:rsidR="00AD4438" w:rsidRPr="001904B3" w:rsidRDefault="00AD4438">
            <w:pPr>
              <w:rPr>
                <w:rFonts w:ascii="Arial" w:hAnsi="Arial" w:cs="Arial"/>
              </w:rPr>
            </w:pPr>
            <w:r w:rsidRPr="001904B3">
              <w:rPr>
                <w:rFonts w:ascii="Arial" w:hAnsi="Arial" w:cs="Arial"/>
              </w:rPr>
              <w:t>A temporary grade limited to situations with extenuating circumstances giving a student additional time to complete the requirements for a course.</w:t>
            </w:r>
          </w:p>
        </w:tc>
        <w:tc>
          <w:tcPr>
            <w:tcW w:w="1802" w:type="dxa"/>
            <w:gridSpan w:val="2"/>
            <w:tcBorders>
              <w:top w:val="nil"/>
              <w:left w:val="nil"/>
              <w:bottom w:val="nil"/>
              <w:right w:val="nil"/>
            </w:tcBorders>
          </w:tcPr>
          <w:p w:rsidR="00AD4438" w:rsidRPr="001904B3" w:rsidRDefault="00AD4438">
            <w:pPr>
              <w:jc w:val="center"/>
              <w:rPr>
                <w:rFonts w:ascii="Arial" w:hAnsi="Arial" w:cs="Arial"/>
              </w:rPr>
            </w:pPr>
          </w:p>
        </w:tc>
      </w:tr>
      <w:tr w:rsidR="00AD4438" w:rsidRPr="001904B3" w:rsidTr="0066796A">
        <w:trPr>
          <w:gridAfter w:val="2"/>
          <w:wAfter w:w="824" w:type="dxa"/>
        </w:trPr>
        <w:tc>
          <w:tcPr>
            <w:tcW w:w="675" w:type="dxa"/>
            <w:gridSpan w:val="3"/>
            <w:tcBorders>
              <w:top w:val="nil"/>
              <w:left w:val="nil"/>
              <w:bottom w:val="nil"/>
              <w:right w:val="nil"/>
            </w:tcBorders>
          </w:tcPr>
          <w:p w:rsidR="00AD4438" w:rsidRPr="001904B3" w:rsidRDefault="00AD4438">
            <w:pPr>
              <w:rPr>
                <w:rFonts w:ascii="Arial" w:hAnsi="Arial" w:cs="Arial"/>
              </w:rPr>
            </w:pPr>
          </w:p>
        </w:tc>
        <w:tc>
          <w:tcPr>
            <w:tcW w:w="1701" w:type="dxa"/>
            <w:gridSpan w:val="2"/>
            <w:tcBorders>
              <w:top w:val="nil"/>
              <w:left w:val="nil"/>
              <w:bottom w:val="nil"/>
              <w:right w:val="nil"/>
            </w:tcBorders>
          </w:tcPr>
          <w:p w:rsidR="00AD4438" w:rsidRPr="001904B3" w:rsidRDefault="00AD4438">
            <w:pPr>
              <w:rPr>
                <w:rFonts w:ascii="Arial" w:hAnsi="Arial" w:cs="Arial"/>
              </w:rPr>
            </w:pPr>
            <w:r w:rsidRPr="001904B3">
              <w:rPr>
                <w:rFonts w:ascii="Arial" w:hAnsi="Arial" w:cs="Arial"/>
              </w:rPr>
              <w:t>NR</w:t>
            </w:r>
          </w:p>
        </w:tc>
        <w:tc>
          <w:tcPr>
            <w:tcW w:w="4678" w:type="dxa"/>
            <w:tcBorders>
              <w:top w:val="nil"/>
              <w:left w:val="nil"/>
              <w:bottom w:val="nil"/>
              <w:right w:val="nil"/>
            </w:tcBorders>
          </w:tcPr>
          <w:p w:rsidR="00AD4438" w:rsidRPr="001904B3" w:rsidRDefault="00AD4438">
            <w:pPr>
              <w:rPr>
                <w:rFonts w:ascii="Arial" w:hAnsi="Arial" w:cs="Arial"/>
              </w:rPr>
            </w:pPr>
            <w:r w:rsidRPr="001904B3">
              <w:rPr>
                <w:rFonts w:ascii="Arial" w:hAnsi="Arial" w:cs="Arial"/>
              </w:rPr>
              <w:t xml:space="preserve">Grade not reported to Registrar's office.  </w:t>
            </w:r>
          </w:p>
        </w:tc>
        <w:tc>
          <w:tcPr>
            <w:tcW w:w="1802" w:type="dxa"/>
            <w:gridSpan w:val="2"/>
            <w:tcBorders>
              <w:top w:val="nil"/>
              <w:left w:val="nil"/>
              <w:bottom w:val="nil"/>
              <w:right w:val="nil"/>
            </w:tcBorders>
          </w:tcPr>
          <w:p w:rsidR="00AD4438" w:rsidRPr="001904B3" w:rsidRDefault="00AD4438">
            <w:pPr>
              <w:jc w:val="center"/>
              <w:rPr>
                <w:rFonts w:ascii="Arial" w:hAnsi="Arial" w:cs="Arial"/>
              </w:rPr>
            </w:pPr>
          </w:p>
        </w:tc>
      </w:tr>
      <w:tr w:rsidR="00AD4438" w:rsidRPr="001904B3" w:rsidTr="0066796A">
        <w:trPr>
          <w:gridAfter w:val="2"/>
          <w:wAfter w:w="824" w:type="dxa"/>
        </w:trPr>
        <w:tc>
          <w:tcPr>
            <w:tcW w:w="675" w:type="dxa"/>
            <w:gridSpan w:val="3"/>
            <w:tcBorders>
              <w:top w:val="nil"/>
              <w:left w:val="nil"/>
              <w:bottom w:val="nil"/>
              <w:right w:val="nil"/>
            </w:tcBorders>
          </w:tcPr>
          <w:p w:rsidR="00AD4438" w:rsidRPr="001904B3" w:rsidRDefault="00AD4438">
            <w:pPr>
              <w:rPr>
                <w:rFonts w:ascii="Arial" w:hAnsi="Arial" w:cs="Arial"/>
              </w:rPr>
            </w:pPr>
          </w:p>
        </w:tc>
        <w:tc>
          <w:tcPr>
            <w:tcW w:w="1701" w:type="dxa"/>
            <w:gridSpan w:val="2"/>
            <w:tcBorders>
              <w:top w:val="nil"/>
              <w:left w:val="nil"/>
              <w:bottom w:val="nil"/>
              <w:right w:val="nil"/>
            </w:tcBorders>
          </w:tcPr>
          <w:p w:rsidR="00AD4438" w:rsidRPr="001904B3" w:rsidRDefault="00AD4438">
            <w:pPr>
              <w:rPr>
                <w:rFonts w:ascii="Arial" w:hAnsi="Arial" w:cs="Arial"/>
              </w:rPr>
            </w:pPr>
            <w:r w:rsidRPr="001904B3">
              <w:rPr>
                <w:rFonts w:ascii="Arial" w:hAnsi="Arial" w:cs="Arial"/>
              </w:rPr>
              <w:t>W</w:t>
            </w:r>
          </w:p>
        </w:tc>
        <w:tc>
          <w:tcPr>
            <w:tcW w:w="4678" w:type="dxa"/>
            <w:tcBorders>
              <w:top w:val="nil"/>
              <w:left w:val="nil"/>
              <w:bottom w:val="nil"/>
              <w:right w:val="nil"/>
            </w:tcBorders>
          </w:tcPr>
          <w:p w:rsidR="00AD4438" w:rsidRPr="001904B3" w:rsidRDefault="00AD4438">
            <w:pPr>
              <w:rPr>
                <w:rFonts w:ascii="Arial" w:hAnsi="Arial" w:cs="Arial"/>
              </w:rPr>
            </w:pPr>
            <w:r w:rsidRPr="001904B3">
              <w:rPr>
                <w:rFonts w:ascii="Arial" w:hAnsi="Arial" w:cs="Arial"/>
              </w:rPr>
              <w:t>Student has withdrawn from the course without academic penalty.</w:t>
            </w:r>
          </w:p>
          <w:p w:rsidR="00AD4438" w:rsidRPr="001904B3" w:rsidRDefault="00AD4438">
            <w:pPr>
              <w:rPr>
                <w:rFonts w:ascii="Arial" w:hAnsi="Arial" w:cs="Arial"/>
              </w:rPr>
            </w:pPr>
          </w:p>
        </w:tc>
        <w:tc>
          <w:tcPr>
            <w:tcW w:w="1802" w:type="dxa"/>
            <w:gridSpan w:val="2"/>
            <w:tcBorders>
              <w:top w:val="nil"/>
              <w:left w:val="nil"/>
              <w:bottom w:val="nil"/>
              <w:right w:val="nil"/>
            </w:tcBorders>
          </w:tcPr>
          <w:p w:rsidR="00AD4438" w:rsidRPr="001904B3" w:rsidRDefault="00AD4438">
            <w:pPr>
              <w:jc w:val="center"/>
              <w:rPr>
                <w:rFonts w:ascii="Arial" w:hAnsi="Arial" w:cs="Arial"/>
              </w:rPr>
            </w:pPr>
          </w:p>
        </w:tc>
      </w:tr>
      <w:tr w:rsidR="00AD4438" w:rsidRPr="001904B3" w:rsidTr="0066796A">
        <w:trPr>
          <w:gridAfter w:val="2"/>
          <w:wAfter w:w="824" w:type="dxa"/>
          <w:cantSplit/>
        </w:trPr>
        <w:tc>
          <w:tcPr>
            <w:tcW w:w="675" w:type="dxa"/>
            <w:gridSpan w:val="3"/>
          </w:tcPr>
          <w:p w:rsidR="00AD4438" w:rsidRPr="001904B3" w:rsidRDefault="00AD4438" w:rsidP="00453BD8">
            <w:pPr>
              <w:rPr>
                <w:rFonts w:ascii="Arial" w:hAnsi="Arial" w:cs="Arial"/>
                <w:b/>
              </w:rPr>
            </w:pPr>
            <w:r w:rsidRPr="001904B3">
              <w:rPr>
                <w:rFonts w:ascii="Arial" w:hAnsi="Arial" w:cs="Arial"/>
                <w:b/>
              </w:rPr>
              <w:t>VI.</w:t>
            </w:r>
          </w:p>
        </w:tc>
        <w:tc>
          <w:tcPr>
            <w:tcW w:w="8181" w:type="dxa"/>
            <w:gridSpan w:val="5"/>
          </w:tcPr>
          <w:p w:rsidR="00AD4438" w:rsidRPr="001904B3" w:rsidRDefault="00AD4438" w:rsidP="00453BD8">
            <w:pPr>
              <w:rPr>
                <w:rFonts w:ascii="Arial" w:hAnsi="Arial" w:cs="Arial"/>
                <w:b/>
              </w:rPr>
            </w:pPr>
            <w:r w:rsidRPr="001904B3">
              <w:rPr>
                <w:rFonts w:ascii="Arial" w:hAnsi="Arial" w:cs="Arial"/>
                <w:b/>
              </w:rPr>
              <w:t>SPECIAL NOTES:</w:t>
            </w:r>
          </w:p>
          <w:p w:rsidR="00AD4438" w:rsidRPr="001904B3" w:rsidRDefault="00AD4438" w:rsidP="00453BD8">
            <w:pPr>
              <w:rPr>
                <w:rFonts w:ascii="Arial" w:hAnsi="Arial" w:cs="Arial"/>
              </w:rPr>
            </w:pPr>
          </w:p>
        </w:tc>
      </w:tr>
      <w:tr w:rsidR="00AD4438" w:rsidRPr="001904B3" w:rsidTr="0066796A">
        <w:trPr>
          <w:gridAfter w:val="3"/>
          <w:wAfter w:w="842" w:type="dxa"/>
          <w:cantSplit/>
        </w:trPr>
        <w:tc>
          <w:tcPr>
            <w:tcW w:w="8838" w:type="dxa"/>
            <w:gridSpan w:val="7"/>
          </w:tcPr>
          <w:p w:rsidR="00AD4438" w:rsidRPr="001904B3" w:rsidRDefault="00AD4438" w:rsidP="00453BD8">
            <w:pPr>
              <w:rPr>
                <w:rFonts w:ascii="Arial" w:hAnsi="Arial" w:cs="Arial"/>
                <w:u w:val="single"/>
              </w:rPr>
            </w:pPr>
            <w:r w:rsidRPr="001904B3">
              <w:rPr>
                <w:rFonts w:ascii="Arial" w:hAnsi="Arial" w:cs="Arial"/>
                <w:u w:val="single"/>
              </w:rPr>
              <w:t>Attendance:</w:t>
            </w:r>
          </w:p>
          <w:p w:rsidR="00AD4438" w:rsidRPr="001904B3" w:rsidRDefault="00AD4438" w:rsidP="00453BD8">
            <w:pPr>
              <w:rPr>
                <w:rFonts w:ascii="Arial" w:hAnsi="Arial" w:cs="Arial"/>
              </w:rPr>
            </w:pPr>
            <w:r w:rsidRPr="001904B3">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D4438" w:rsidRPr="001904B3" w:rsidRDefault="00AD4438" w:rsidP="00453BD8">
            <w:pPr>
              <w:rPr>
                <w:rFonts w:ascii="Arial" w:hAnsi="Arial" w:cs="Arial"/>
              </w:rPr>
            </w:pPr>
          </w:p>
          <w:p w:rsidR="00AD4438" w:rsidRPr="001904B3" w:rsidRDefault="00AD4438" w:rsidP="00453BD8">
            <w:pPr>
              <w:rPr>
                <w:rFonts w:ascii="Arial" w:hAnsi="Arial" w:cs="Arial"/>
              </w:rPr>
            </w:pPr>
            <w:r w:rsidRPr="001904B3">
              <w:rPr>
                <w:rFonts w:ascii="Arial" w:hAnsi="Arial" w:cs="Arial"/>
              </w:rPr>
              <w:t xml:space="preserve"> </w:t>
            </w:r>
          </w:p>
        </w:tc>
      </w:tr>
      <w:tr w:rsidR="00AD4438" w:rsidRPr="001904B3" w:rsidTr="0066796A">
        <w:trPr>
          <w:gridAfter w:val="3"/>
          <w:wAfter w:w="842" w:type="dxa"/>
          <w:cantSplit/>
        </w:trPr>
        <w:tc>
          <w:tcPr>
            <w:tcW w:w="648" w:type="dxa"/>
            <w:gridSpan w:val="2"/>
          </w:tcPr>
          <w:p w:rsidR="00AD4438" w:rsidRPr="001904B3" w:rsidRDefault="00AD4438" w:rsidP="00453BD8">
            <w:pPr>
              <w:rPr>
                <w:rFonts w:ascii="Arial" w:hAnsi="Arial" w:cs="Arial"/>
                <w:b/>
              </w:rPr>
            </w:pPr>
            <w:r w:rsidRPr="001904B3">
              <w:rPr>
                <w:rFonts w:ascii="Arial" w:hAnsi="Arial" w:cs="Arial"/>
                <w:b/>
              </w:rPr>
              <w:t>VII.</w:t>
            </w:r>
          </w:p>
        </w:tc>
        <w:tc>
          <w:tcPr>
            <w:tcW w:w="8190" w:type="dxa"/>
            <w:gridSpan w:val="5"/>
          </w:tcPr>
          <w:p w:rsidR="00AD4438" w:rsidRPr="001904B3" w:rsidRDefault="00AD4438" w:rsidP="00453BD8">
            <w:pPr>
              <w:rPr>
                <w:rFonts w:ascii="Arial" w:hAnsi="Arial" w:cs="Arial"/>
                <w:b/>
              </w:rPr>
            </w:pPr>
            <w:r w:rsidRPr="001904B3">
              <w:rPr>
                <w:rFonts w:ascii="Arial" w:hAnsi="Arial" w:cs="Arial"/>
                <w:b/>
              </w:rPr>
              <w:t>COURSE OUTLINE ADDENDUM:</w:t>
            </w:r>
          </w:p>
          <w:p w:rsidR="00AD4438" w:rsidRPr="001904B3" w:rsidRDefault="00AD4438" w:rsidP="00453BD8">
            <w:pPr>
              <w:rPr>
                <w:rFonts w:ascii="Arial" w:hAnsi="Arial" w:cs="Arial"/>
                <w:b/>
              </w:rPr>
            </w:pPr>
          </w:p>
        </w:tc>
      </w:tr>
      <w:tr w:rsidR="00AD4438" w:rsidRPr="001904B3" w:rsidTr="0066796A">
        <w:trPr>
          <w:gridAfter w:val="3"/>
          <w:wAfter w:w="842" w:type="dxa"/>
          <w:cantSplit/>
        </w:trPr>
        <w:tc>
          <w:tcPr>
            <w:tcW w:w="648" w:type="dxa"/>
            <w:gridSpan w:val="2"/>
          </w:tcPr>
          <w:p w:rsidR="00AD4438" w:rsidRPr="001904B3" w:rsidRDefault="00AD4438" w:rsidP="00453BD8">
            <w:pPr>
              <w:rPr>
                <w:rFonts w:ascii="Arial" w:hAnsi="Arial" w:cs="Arial"/>
              </w:rPr>
            </w:pPr>
          </w:p>
        </w:tc>
        <w:tc>
          <w:tcPr>
            <w:tcW w:w="8190" w:type="dxa"/>
            <w:gridSpan w:val="5"/>
          </w:tcPr>
          <w:p w:rsidR="00AD4438" w:rsidRPr="001904B3" w:rsidRDefault="00AD4438" w:rsidP="00453BD8">
            <w:pPr>
              <w:rPr>
                <w:rFonts w:ascii="Arial" w:hAnsi="Arial" w:cs="Arial"/>
              </w:rPr>
            </w:pPr>
            <w:r w:rsidRPr="001904B3">
              <w:rPr>
                <w:rFonts w:ascii="Arial" w:hAnsi="Arial" w:cs="Arial"/>
              </w:rPr>
              <w:t>The provisions contained in the addendum located on the portal form part of this course outline</w:t>
            </w:r>
          </w:p>
        </w:tc>
      </w:tr>
    </w:tbl>
    <w:p w:rsidR="00F02451" w:rsidRPr="001904B3" w:rsidRDefault="00F02451">
      <w:pPr>
        <w:tabs>
          <w:tab w:val="center" w:pos="4560"/>
        </w:tabs>
        <w:rPr>
          <w:rFonts w:ascii="Arial" w:hAnsi="Arial" w:cs="Arial"/>
          <w:i/>
          <w:iCs/>
          <w:lang w:val="en-GB"/>
        </w:rPr>
      </w:pPr>
    </w:p>
    <w:sectPr w:rsidR="00F02451" w:rsidRPr="001904B3" w:rsidSect="00690CAA">
      <w:headerReference w:type="default" r:id="rId10"/>
      <w:pgSz w:w="12240" w:h="15840"/>
      <w:pgMar w:top="1440" w:right="1800" w:bottom="900" w:left="1800" w:header="706" w:footer="706"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07F" w:rsidRDefault="009F707F">
      <w:r>
        <w:separator/>
      </w:r>
    </w:p>
  </w:endnote>
  <w:endnote w:type="continuationSeparator" w:id="0">
    <w:p w:rsidR="009F707F" w:rsidRDefault="009F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07F" w:rsidRDefault="009F707F">
      <w:r>
        <w:separator/>
      </w:r>
    </w:p>
  </w:footnote>
  <w:footnote w:type="continuationSeparator" w:id="0">
    <w:p w:rsidR="009F707F" w:rsidRDefault="009F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438" w:rsidRDefault="00AD4438" w:rsidP="00E06ECD">
    <w:pPr>
      <w:pStyle w:val="Header"/>
      <w:framePr w:wrap="auto" w:vAnchor="text" w:hAnchor="margin" w:xAlign="center" w:y="-25"/>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701E98">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361"/>
      <w:gridCol w:w="283"/>
      <w:gridCol w:w="4212"/>
    </w:tblGrid>
    <w:tr w:rsidR="00AD4438" w:rsidTr="00E06ECD">
      <w:tc>
        <w:tcPr>
          <w:tcW w:w="4361" w:type="dxa"/>
          <w:tcBorders>
            <w:top w:val="nil"/>
            <w:left w:val="nil"/>
            <w:bottom w:val="nil"/>
            <w:right w:val="nil"/>
          </w:tcBorders>
        </w:tcPr>
        <w:p w:rsidR="00AD4438" w:rsidRDefault="00AD4438">
          <w:pPr>
            <w:pStyle w:val="EnvelopeReturn"/>
            <w:rPr>
              <w:u w:val="single"/>
            </w:rPr>
          </w:pPr>
        </w:p>
      </w:tc>
      <w:tc>
        <w:tcPr>
          <w:tcW w:w="283" w:type="dxa"/>
          <w:tcBorders>
            <w:top w:val="nil"/>
            <w:left w:val="nil"/>
            <w:bottom w:val="nil"/>
            <w:right w:val="nil"/>
          </w:tcBorders>
        </w:tcPr>
        <w:p w:rsidR="00AD4438" w:rsidRDefault="00AD4438">
          <w:pPr>
            <w:pStyle w:val="Header"/>
            <w:jc w:val="center"/>
            <w:rPr>
              <w:rFonts w:ascii="Arial" w:hAnsi="Arial" w:cs="Arial"/>
            </w:rPr>
          </w:pPr>
        </w:p>
      </w:tc>
      <w:tc>
        <w:tcPr>
          <w:tcW w:w="4212" w:type="dxa"/>
          <w:tcBorders>
            <w:top w:val="nil"/>
            <w:left w:val="nil"/>
            <w:bottom w:val="nil"/>
            <w:right w:val="nil"/>
          </w:tcBorders>
        </w:tcPr>
        <w:p w:rsidR="00AD4438" w:rsidRDefault="00AD4438">
          <w:pPr>
            <w:pStyle w:val="Header"/>
            <w:tabs>
              <w:tab w:val="left" w:pos="200"/>
              <w:tab w:val="right" w:pos="3712"/>
            </w:tabs>
            <w:rPr>
              <w:rFonts w:ascii="Arial" w:hAnsi="Arial" w:cs="Arial"/>
              <w:u w:val="single"/>
            </w:rPr>
          </w:pPr>
          <w:r>
            <w:rPr>
              <w:rFonts w:ascii="Arial" w:hAnsi="Arial" w:cs="Arial"/>
            </w:rPr>
            <w:tab/>
            <w:t xml:space="preserve">                                     </w:t>
          </w:r>
        </w:p>
      </w:tc>
    </w:tr>
    <w:tr w:rsidR="00AD4438" w:rsidTr="00E06ECD">
      <w:tc>
        <w:tcPr>
          <w:tcW w:w="4361" w:type="dxa"/>
          <w:tcBorders>
            <w:top w:val="nil"/>
            <w:left w:val="nil"/>
            <w:bottom w:val="nil"/>
            <w:right w:val="nil"/>
          </w:tcBorders>
        </w:tcPr>
        <w:p w:rsidR="00AD4438" w:rsidRPr="00E06ECD" w:rsidRDefault="00AD4438">
          <w:pPr>
            <w:rPr>
              <w:rFonts w:ascii="Arial" w:hAnsi="Arial" w:cs="Arial"/>
              <w:u w:val="single"/>
            </w:rPr>
          </w:pPr>
          <w:r w:rsidRPr="00E06ECD">
            <w:rPr>
              <w:rFonts w:ascii="Arial" w:hAnsi="Arial" w:cs="Arial"/>
              <w:u w:val="single"/>
            </w:rPr>
            <w:t>Federal Legislation</w:t>
          </w:r>
          <w:r>
            <w:rPr>
              <w:rFonts w:ascii="Arial" w:hAnsi="Arial" w:cs="Arial"/>
              <w:u w:val="single"/>
            </w:rPr>
            <w:t xml:space="preserve"> </w:t>
          </w:r>
          <w:r w:rsidRPr="00E06ECD">
            <w:rPr>
              <w:rFonts w:ascii="Arial" w:hAnsi="Arial" w:cs="Arial"/>
              <w:u w:val="single"/>
            </w:rPr>
            <w:t>–</w:t>
          </w:r>
          <w:r>
            <w:rPr>
              <w:rFonts w:ascii="Arial" w:hAnsi="Arial" w:cs="Arial"/>
              <w:u w:val="single"/>
            </w:rPr>
            <w:t xml:space="preserve"> </w:t>
          </w:r>
          <w:r w:rsidRPr="00E06ECD">
            <w:rPr>
              <w:rFonts w:ascii="Arial" w:hAnsi="Arial" w:cs="Arial"/>
              <w:u w:val="single"/>
            </w:rPr>
            <w:t>Nat</w:t>
          </w:r>
          <w:r>
            <w:rPr>
              <w:rFonts w:ascii="Arial" w:hAnsi="Arial" w:cs="Arial"/>
              <w:u w:val="single"/>
            </w:rPr>
            <w:t xml:space="preserve"> </w:t>
          </w:r>
          <w:r w:rsidRPr="00E06ECD">
            <w:rPr>
              <w:rFonts w:ascii="Arial" w:hAnsi="Arial" w:cs="Arial"/>
              <w:u w:val="single"/>
            </w:rPr>
            <w:t>Resources</w:t>
          </w:r>
        </w:p>
        <w:p w:rsidR="00AD4438" w:rsidRDefault="00AD4438">
          <w:pPr>
            <w:rPr>
              <w:rFonts w:ascii="Arial" w:hAnsi="Arial" w:cs="Arial"/>
              <w:b/>
              <w:bCs/>
            </w:rPr>
          </w:pPr>
          <w:r>
            <w:rPr>
              <w:rFonts w:ascii="Arial" w:hAnsi="Arial" w:cs="Arial"/>
              <w:b/>
              <w:bCs/>
            </w:rPr>
            <w:t>COURSE NAME</w:t>
          </w:r>
        </w:p>
        <w:p w:rsidR="00AD4438" w:rsidRDefault="00AD4438">
          <w:pPr>
            <w:rPr>
              <w:rFonts w:ascii="Arial" w:hAnsi="Arial" w:cs="Arial"/>
              <w:b/>
              <w:bCs/>
            </w:rPr>
          </w:pPr>
        </w:p>
      </w:tc>
      <w:tc>
        <w:tcPr>
          <w:tcW w:w="283" w:type="dxa"/>
          <w:tcBorders>
            <w:top w:val="nil"/>
            <w:left w:val="nil"/>
            <w:bottom w:val="nil"/>
            <w:right w:val="nil"/>
          </w:tcBorders>
        </w:tcPr>
        <w:p w:rsidR="00AD4438" w:rsidRDefault="00AD4438">
          <w:pPr>
            <w:pStyle w:val="Header"/>
            <w:jc w:val="center"/>
            <w:rPr>
              <w:rFonts w:ascii="Arial" w:hAnsi="Arial" w:cs="Arial"/>
              <w:b/>
              <w:bCs/>
            </w:rPr>
          </w:pPr>
        </w:p>
      </w:tc>
      <w:tc>
        <w:tcPr>
          <w:tcW w:w="4212" w:type="dxa"/>
          <w:tcBorders>
            <w:top w:val="nil"/>
            <w:left w:val="nil"/>
            <w:bottom w:val="nil"/>
            <w:right w:val="nil"/>
          </w:tcBorders>
        </w:tcPr>
        <w:p w:rsidR="00AD4438" w:rsidRDefault="00AD4438">
          <w:pPr>
            <w:pStyle w:val="Header"/>
            <w:jc w:val="right"/>
            <w:rPr>
              <w:rFonts w:ascii="Arial" w:hAnsi="Arial" w:cs="Arial"/>
              <w:u w:val="single"/>
            </w:rPr>
          </w:pPr>
          <w:r>
            <w:rPr>
              <w:rFonts w:ascii="Arial" w:hAnsi="Arial" w:cs="Arial"/>
              <w:u w:val="single"/>
            </w:rPr>
            <w:t>NRL120</w:t>
          </w:r>
        </w:p>
        <w:p w:rsidR="00AD4438" w:rsidRDefault="00AD4438">
          <w:pPr>
            <w:pStyle w:val="Header"/>
            <w:jc w:val="right"/>
            <w:rPr>
              <w:rFonts w:ascii="Arial" w:hAnsi="Arial" w:cs="Arial"/>
              <w:b/>
              <w:bCs/>
            </w:rPr>
          </w:pPr>
          <w:r>
            <w:rPr>
              <w:rFonts w:ascii="Arial" w:hAnsi="Arial" w:cs="Arial"/>
              <w:b/>
              <w:bCs/>
            </w:rPr>
            <w:t>CODE NO.</w:t>
          </w:r>
        </w:p>
      </w:tc>
    </w:tr>
  </w:tbl>
  <w:p w:rsidR="00AD4438" w:rsidRDefault="00AD44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0328D0"/>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
    <w:nsid w:val="261938B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
    <w:nsid w:val="29E32675"/>
    <w:multiLevelType w:val="hybridMultilevel"/>
    <w:tmpl w:val="7E9E06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5">
    <w:nsid w:val="2C573B0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6">
    <w:nsid w:val="34381428"/>
    <w:multiLevelType w:val="hybridMultilevel"/>
    <w:tmpl w:val="375C371A"/>
    <w:lvl w:ilvl="0" w:tplc="4C5CE14C">
      <w:start w:val="1"/>
      <w:numFmt w:val="decimal"/>
      <w:lvlText w:val="%1."/>
      <w:lvlJc w:val="left"/>
      <w:pPr>
        <w:tabs>
          <w:tab w:val="num" w:pos="720"/>
        </w:tabs>
        <w:ind w:left="720" w:hanging="360"/>
      </w:pPr>
      <w:rPr>
        <w:rFonts w:cs="Times New Roman" w:hint="default"/>
        <w:sz w:val="24"/>
        <w:szCs w:val="24"/>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7">
    <w:nsid w:val="4127285F"/>
    <w:multiLevelType w:val="hybridMultilevel"/>
    <w:tmpl w:val="E88AA7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4AFD0F6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9">
    <w:nsid w:val="5A2D3A4B"/>
    <w:multiLevelType w:val="hybridMultilevel"/>
    <w:tmpl w:val="41F60C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5AB04C3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1">
    <w:nsid w:val="61414356"/>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2">
    <w:nsid w:val="660A4C6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6A713D88"/>
    <w:multiLevelType w:val="singleLevel"/>
    <w:tmpl w:val="9E3AA0E6"/>
    <w:lvl w:ilvl="0">
      <w:start w:val="1"/>
      <w:numFmt w:val="bullet"/>
      <w:lvlText w:val=""/>
      <w:legacy w:legacy="1" w:legacySpace="0" w:legacyIndent="360"/>
      <w:lvlJc w:val="left"/>
      <w:pPr>
        <w:ind w:left="360" w:hanging="360"/>
      </w:pPr>
      <w:rPr>
        <w:rFonts w:ascii="Symbol" w:hAnsi="Symbol" w:cs="Symbol" w:hint="default"/>
        <w:color w:val="000000"/>
      </w:rPr>
    </w:lvl>
  </w:abstractNum>
  <w:abstractNum w:abstractNumId="14">
    <w:nsid w:val="718E264A"/>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5">
    <w:nsid w:val="75033D7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6">
    <w:nsid w:val="763763E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7">
    <w:nsid w:val="782D2235"/>
    <w:multiLevelType w:val="hybridMultilevel"/>
    <w:tmpl w:val="F3022E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7C3E2A8B"/>
    <w:multiLevelType w:val="singleLevel"/>
    <w:tmpl w:val="10090001"/>
    <w:lvl w:ilvl="0">
      <w:start w:val="1"/>
      <w:numFmt w:val="bullet"/>
      <w:lvlText w:val=""/>
      <w:lvlJc w:val="left"/>
      <w:pPr>
        <w:ind w:left="720" w:hanging="360"/>
      </w:pPr>
      <w:rPr>
        <w:rFonts w:ascii="Symbol" w:hAnsi="Symbol" w:hint="default"/>
      </w:rPr>
    </w:lvl>
  </w:abstractNum>
  <w:abstractNum w:abstractNumId="19">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0">
    <w:nsid w:val="7F547DEA"/>
    <w:multiLevelType w:val="hybridMultilevel"/>
    <w:tmpl w:val="99EC7A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b/>
          <w:bCs/>
          <w:i w:val="0"/>
          <w:iCs w:val="0"/>
          <w:sz w:val="24"/>
          <w:szCs w:val="24"/>
          <w:u w:val="none"/>
        </w:rPr>
      </w:lvl>
    </w:lvlOverride>
  </w:num>
  <w:num w:numId="3">
    <w:abstractNumId w:val="12"/>
  </w:num>
  <w:num w:numId="4">
    <w:abstractNumId w:val="4"/>
  </w:num>
  <w:num w:numId="5">
    <w:abstractNumId w:val="15"/>
  </w:num>
  <w:num w:numId="6">
    <w:abstractNumId w:val="19"/>
  </w:num>
  <w:num w:numId="7">
    <w:abstractNumId w:val="5"/>
  </w:num>
  <w:num w:numId="8">
    <w:abstractNumId w:val="13"/>
  </w:num>
  <w:num w:numId="9">
    <w:abstractNumId w:val="8"/>
  </w:num>
  <w:num w:numId="10">
    <w:abstractNumId w:val="10"/>
  </w:num>
  <w:num w:numId="11">
    <w:abstractNumId w:val="14"/>
  </w:num>
  <w:num w:numId="12">
    <w:abstractNumId w:val="1"/>
  </w:num>
  <w:num w:numId="13">
    <w:abstractNumId w:val="11"/>
  </w:num>
  <w:num w:numId="14">
    <w:abstractNumId w:val="16"/>
  </w:num>
  <w:num w:numId="15">
    <w:abstractNumId w:val="2"/>
  </w:num>
  <w:num w:numId="16">
    <w:abstractNumId w:val="3"/>
  </w:num>
  <w:num w:numId="17">
    <w:abstractNumId w:val="18"/>
  </w:num>
  <w:num w:numId="18">
    <w:abstractNumId w:val="17"/>
  </w:num>
  <w:num w:numId="19">
    <w:abstractNumId w:val="20"/>
  </w:num>
  <w:num w:numId="20">
    <w:abstractNumId w:val="9"/>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D1"/>
    <w:rsid w:val="00017B91"/>
    <w:rsid w:val="000232AB"/>
    <w:rsid w:val="000238B9"/>
    <w:rsid w:val="000239DC"/>
    <w:rsid w:val="0002470A"/>
    <w:rsid w:val="00041D31"/>
    <w:rsid w:val="000432F3"/>
    <w:rsid w:val="0005301C"/>
    <w:rsid w:val="00073E74"/>
    <w:rsid w:val="00075F0F"/>
    <w:rsid w:val="0009648E"/>
    <w:rsid w:val="000B5416"/>
    <w:rsid w:val="000C35AE"/>
    <w:rsid w:val="000D3D95"/>
    <w:rsid w:val="000F5099"/>
    <w:rsid w:val="00100BE6"/>
    <w:rsid w:val="001069BA"/>
    <w:rsid w:val="00125DBD"/>
    <w:rsid w:val="00137C4C"/>
    <w:rsid w:val="00144742"/>
    <w:rsid w:val="00145DA1"/>
    <w:rsid w:val="00151CC7"/>
    <w:rsid w:val="001526A9"/>
    <w:rsid w:val="00154AFC"/>
    <w:rsid w:val="0017224B"/>
    <w:rsid w:val="00184A53"/>
    <w:rsid w:val="001904B3"/>
    <w:rsid w:val="0019284F"/>
    <w:rsid w:val="00194971"/>
    <w:rsid w:val="001964A7"/>
    <w:rsid w:val="001A2BB8"/>
    <w:rsid w:val="001B2419"/>
    <w:rsid w:val="001B3E3A"/>
    <w:rsid w:val="001D4858"/>
    <w:rsid w:val="001D539A"/>
    <w:rsid w:val="001F6C23"/>
    <w:rsid w:val="00202585"/>
    <w:rsid w:val="0020780E"/>
    <w:rsid w:val="00212D2C"/>
    <w:rsid w:val="00244699"/>
    <w:rsid w:val="0025289A"/>
    <w:rsid w:val="00252FA7"/>
    <w:rsid w:val="00256A7B"/>
    <w:rsid w:val="002615BA"/>
    <w:rsid w:val="00265AC7"/>
    <w:rsid w:val="002926E2"/>
    <w:rsid w:val="00296C69"/>
    <w:rsid w:val="00297191"/>
    <w:rsid w:val="002A4CF6"/>
    <w:rsid w:val="002C61D0"/>
    <w:rsid w:val="002E5B89"/>
    <w:rsid w:val="00302E12"/>
    <w:rsid w:val="00307247"/>
    <w:rsid w:val="00332329"/>
    <w:rsid w:val="00335C2A"/>
    <w:rsid w:val="003379BF"/>
    <w:rsid w:val="00341C86"/>
    <w:rsid w:val="00364DC5"/>
    <w:rsid w:val="003759C3"/>
    <w:rsid w:val="0038304F"/>
    <w:rsid w:val="003A1DDE"/>
    <w:rsid w:val="003C41EE"/>
    <w:rsid w:val="003C7F00"/>
    <w:rsid w:val="003E09EA"/>
    <w:rsid w:val="00420017"/>
    <w:rsid w:val="00441FBB"/>
    <w:rsid w:val="00453BD8"/>
    <w:rsid w:val="00467796"/>
    <w:rsid w:val="00474A52"/>
    <w:rsid w:val="004837DC"/>
    <w:rsid w:val="004D6D9A"/>
    <w:rsid w:val="004E4113"/>
    <w:rsid w:val="004E42CA"/>
    <w:rsid w:val="00516ACA"/>
    <w:rsid w:val="00521C53"/>
    <w:rsid w:val="0055158A"/>
    <w:rsid w:val="00553F6D"/>
    <w:rsid w:val="00570DF1"/>
    <w:rsid w:val="005907EA"/>
    <w:rsid w:val="005C4A77"/>
    <w:rsid w:val="005D7702"/>
    <w:rsid w:val="00604C64"/>
    <w:rsid w:val="006101FD"/>
    <w:rsid w:val="006120D8"/>
    <w:rsid w:val="0063039C"/>
    <w:rsid w:val="0065038E"/>
    <w:rsid w:val="0065054B"/>
    <w:rsid w:val="00653359"/>
    <w:rsid w:val="006622A3"/>
    <w:rsid w:val="006622D5"/>
    <w:rsid w:val="0066494D"/>
    <w:rsid w:val="0066796A"/>
    <w:rsid w:val="00690CAA"/>
    <w:rsid w:val="006D1E4F"/>
    <w:rsid w:val="006F2061"/>
    <w:rsid w:val="00701E98"/>
    <w:rsid w:val="00707B18"/>
    <w:rsid w:val="007117F0"/>
    <w:rsid w:val="00713FF8"/>
    <w:rsid w:val="00716635"/>
    <w:rsid w:val="007512CD"/>
    <w:rsid w:val="00756844"/>
    <w:rsid w:val="00764654"/>
    <w:rsid w:val="007719FB"/>
    <w:rsid w:val="00783F8E"/>
    <w:rsid w:val="007B3A26"/>
    <w:rsid w:val="007B7478"/>
    <w:rsid w:val="007C0989"/>
    <w:rsid w:val="007C5FCE"/>
    <w:rsid w:val="007E4FB6"/>
    <w:rsid w:val="007F5339"/>
    <w:rsid w:val="007F7DCB"/>
    <w:rsid w:val="008120C6"/>
    <w:rsid w:val="008208BF"/>
    <w:rsid w:val="00830D94"/>
    <w:rsid w:val="00843491"/>
    <w:rsid w:val="00863D9B"/>
    <w:rsid w:val="008757D4"/>
    <w:rsid w:val="00892D76"/>
    <w:rsid w:val="008973CA"/>
    <w:rsid w:val="008B2895"/>
    <w:rsid w:val="008C2FCB"/>
    <w:rsid w:val="008C70E8"/>
    <w:rsid w:val="008E38E5"/>
    <w:rsid w:val="008F72DF"/>
    <w:rsid w:val="00910F76"/>
    <w:rsid w:val="0093017A"/>
    <w:rsid w:val="00976DEB"/>
    <w:rsid w:val="009B5EC7"/>
    <w:rsid w:val="009C51A3"/>
    <w:rsid w:val="009F707F"/>
    <w:rsid w:val="00A21726"/>
    <w:rsid w:val="00A47230"/>
    <w:rsid w:val="00A74C34"/>
    <w:rsid w:val="00AA4512"/>
    <w:rsid w:val="00AA6316"/>
    <w:rsid w:val="00AC60D7"/>
    <w:rsid w:val="00AC70A2"/>
    <w:rsid w:val="00AD4438"/>
    <w:rsid w:val="00AF428B"/>
    <w:rsid w:val="00AF68CC"/>
    <w:rsid w:val="00B075BF"/>
    <w:rsid w:val="00B3044C"/>
    <w:rsid w:val="00B327ED"/>
    <w:rsid w:val="00B66F59"/>
    <w:rsid w:val="00BA0028"/>
    <w:rsid w:val="00BA0BEE"/>
    <w:rsid w:val="00BB1863"/>
    <w:rsid w:val="00BB46AF"/>
    <w:rsid w:val="00BC041F"/>
    <w:rsid w:val="00BD5589"/>
    <w:rsid w:val="00BE38BC"/>
    <w:rsid w:val="00BE56BC"/>
    <w:rsid w:val="00C05B6C"/>
    <w:rsid w:val="00C11147"/>
    <w:rsid w:val="00C44B2D"/>
    <w:rsid w:val="00C6191C"/>
    <w:rsid w:val="00C94DD1"/>
    <w:rsid w:val="00CC03C1"/>
    <w:rsid w:val="00CC773F"/>
    <w:rsid w:val="00CE11AF"/>
    <w:rsid w:val="00D025F6"/>
    <w:rsid w:val="00D076EB"/>
    <w:rsid w:val="00D224D9"/>
    <w:rsid w:val="00D50D34"/>
    <w:rsid w:val="00D57305"/>
    <w:rsid w:val="00D8320E"/>
    <w:rsid w:val="00D90597"/>
    <w:rsid w:val="00D92AB3"/>
    <w:rsid w:val="00D9693E"/>
    <w:rsid w:val="00DB4FDF"/>
    <w:rsid w:val="00DC53E8"/>
    <w:rsid w:val="00DC6AF4"/>
    <w:rsid w:val="00DD4279"/>
    <w:rsid w:val="00DF089B"/>
    <w:rsid w:val="00E03D49"/>
    <w:rsid w:val="00E06ECD"/>
    <w:rsid w:val="00E642D5"/>
    <w:rsid w:val="00E9603E"/>
    <w:rsid w:val="00EA74EA"/>
    <w:rsid w:val="00EC0483"/>
    <w:rsid w:val="00F02451"/>
    <w:rsid w:val="00F02FB6"/>
    <w:rsid w:val="00F2105D"/>
    <w:rsid w:val="00F2117A"/>
    <w:rsid w:val="00F279D5"/>
    <w:rsid w:val="00F3114D"/>
    <w:rsid w:val="00F54876"/>
    <w:rsid w:val="00F620AE"/>
    <w:rsid w:val="00F63555"/>
    <w:rsid w:val="00F87369"/>
    <w:rsid w:val="00FB21D5"/>
    <w:rsid w:val="00FC3895"/>
    <w:rsid w:val="00FD6A6E"/>
    <w:rsid w:val="00FE0A3D"/>
    <w:rsid w:val="00FF7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pPr>
      <w:ind w:left="450" w:hanging="450"/>
    </w:pPr>
    <w:rPr>
      <w:lang w:val="en-GB"/>
    </w:rPr>
  </w:style>
  <w:style w:type="character" w:styleId="FootnoteReference">
    <w:name w:val="footnote reference"/>
    <w:basedOn w:val="DefaultParagraphFont"/>
    <w:semiHidden/>
  </w:style>
  <w:style w:type="paragraph" w:styleId="BodyTextIndent2">
    <w:name w:val="Body Text Indent 2"/>
    <w:basedOn w:val="Normal"/>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lang w:val="en-CA" w:eastAsia="en-CA"/>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paragraph" w:styleId="BalloonText">
    <w:name w:val="Balloon Text"/>
    <w:basedOn w:val="Normal"/>
    <w:link w:val="BalloonTextChar"/>
    <w:rsid w:val="00A47230"/>
    <w:rPr>
      <w:rFonts w:ascii="Tahoma" w:hAnsi="Tahoma" w:cs="Tahoma"/>
      <w:sz w:val="16"/>
      <w:szCs w:val="16"/>
    </w:rPr>
  </w:style>
  <w:style w:type="character" w:customStyle="1" w:styleId="BalloonTextChar">
    <w:name w:val="Balloon Text Char"/>
    <w:basedOn w:val="DefaultParagraphFont"/>
    <w:link w:val="BalloonText"/>
    <w:rsid w:val="00A472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pPr>
      <w:ind w:left="450" w:hanging="450"/>
    </w:pPr>
    <w:rPr>
      <w:lang w:val="en-GB"/>
    </w:rPr>
  </w:style>
  <w:style w:type="character" w:styleId="FootnoteReference">
    <w:name w:val="footnote reference"/>
    <w:basedOn w:val="DefaultParagraphFont"/>
    <w:semiHidden/>
  </w:style>
  <w:style w:type="paragraph" w:styleId="BodyTextIndent2">
    <w:name w:val="Body Text Indent 2"/>
    <w:basedOn w:val="Normal"/>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lang w:val="en-CA" w:eastAsia="en-CA"/>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paragraph" w:styleId="BalloonText">
    <w:name w:val="Balloon Text"/>
    <w:basedOn w:val="Normal"/>
    <w:link w:val="BalloonTextChar"/>
    <w:rsid w:val="00A47230"/>
    <w:rPr>
      <w:rFonts w:ascii="Tahoma" w:hAnsi="Tahoma" w:cs="Tahoma"/>
      <w:sz w:val="16"/>
      <w:szCs w:val="16"/>
    </w:rPr>
  </w:style>
  <w:style w:type="character" w:customStyle="1" w:styleId="BalloonTextChar">
    <w:name w:val="Balloon Text Char"/>
    <w:basedOn w:val="DefaultParagraphFont"/>
    <w:link w:val="BalloonText"/>
    <w:rsid w:val="00A472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9524">
      <w:bodyDiv w:val="1"/>
      <w:marLeft w:val="0"/>
      <w:marRight w:val="0"/>
      <w:marTop w:val="0"/>
      <w:marBottom w:val="0"/>
      <w:divBdr>
        <w:top w:val="none" w:sz="0" w:space="0" w:color="auto"/>
        <w:left w:val="none" w:sz="0" w:space="0" w:color="auto"/>
        <w:bottom w:val="none" w:sz="0" w:space="0" w:color="auto"/>
        <w:right w:val="none" w:sz="0" w:space="0" w:color="auto"/>
      </w:divBdr>
    </w:div>
    <w:div w:id="315573868">
      <w:bodyDiv w:val="1"/>
      <w:marLeft w:val="0"/>
      <w:marRight w:val="0"/>
      <w:marTop w:val="0"/>
      <w:marBottom w:val="0"/>
      <w:divBdr>
        <w:top w:val="none" w:sz="0" w:space="0" w:color="auto"/>
        <w:left w:val="none" w:sz="0" w:space="0" w:color="auto"/>
        <w:bottom w:val="none" w:sz="0" w:space="0" w:color="auto"/>
        <w:right w:val="none" w:sz="0" w:space="0" w:color="auto"/>
      </w:divBdr>
    </w:div>
    <w:div w:id="19909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B194A5-8B80-44FA-BCD2-76C1F9D04A31}">
  <ds:schemaRefs>
    <ds:schemaRef ds:uri="http://schemas.openxmlformats.org/officeDocument/2006/bibliography"/>
  </ds:schemaRefs>
</ds:datastoreItem>
</file>

<file path=customXml/itemProps2.xml><?xml version="1.0" encoding="utf-8"?>
<ds:datastoreItem xmlns:ds="http://schemas.openxmlformats.org/officeDocument/2006/customXml" ds:itemID="{40F07777-06C1-4F2E-A63C-F627F90AA8F5}"/>
</file>

<file path=customXml/itemProps3.xml><?xml version="1.0" encoding="utf-8"?>
<ds:datastoreItem xmlns:ds="http://schemas.openxmlformats.org/officeDocument/2006/customXml" ds:itemID="{10D48089-A549-4C23-BA7E-1246CDBADBFA}"/>
</file>

<file path=customXml/itemProps4.xml><?xml version="1.0" encoding="utf-8"?>
<ds:datastoreItem xmlns:ds="http://schemas.openxmlformats.org/officeDocument/2006/customXml" ds:itemID="{FA565683-73A5-46EA-A7A4-4092CDE67CD8}"/>
</file>

<file path=docProps/app.xml><?xml version="1.0" encoding="utf-8"?>
<Properties xmlns="http://schemas.openxmlformats.org/officeDocument/2006/extended-properties" xmlns:vt="http://schemas.openxmlformats.org/officeDocument/2006/docPropsVTypes">
  <Template>Normal.dotm</Template>
  <TotalTime>0</TotalTime>
  <Pages>5</Pages>
  <Words>832</Words>
  <Characters>5048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vwalker</dc:creator>
  <cp:lastModifiedBy>Windows User</cp:lastModifiedBy>
  <cp:revision>2</cp:revision>
  <cp:lastPrinted>2011-09-15T13:33:00Z</cp:lastPrinted>
  <dcterms:created xsi:type="dcterms:W3CDTF">2013-09-09T13:40:00Z</dcterms:created>
  <dcterms:modified xsi:type="dcterms:W3CDTF">2013-09-09T13:40:00Z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7668600</vt:r8>
  </property>
</Properties>
</file>